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6D" w:rsidRPr="00F2467F" w:rsidRDefault="000D2A6D" w:rsidP="000D2A6D">
      <w:pPr>
        <w:jc w:val="center"/>
        <w:rPr>
          <w:rFonts w:ascii="Tahoma" w:hAnsi="Tahoma" w:cs="Tahoma"/>
          <w:b/>
          <w:bCs/>
          <w:sz w:val="22"/>
          <w:szCs w:val="22"/>
        </w:rPr>
      </w:pPr>
      <w:r>
        <w:rPr>
          <w:rFonts w:ascii="Tahoma" w:hAnsi="Tahoma" w:cs="Tahoma"/>
          <w:b/>
          <w:bCs/>
          <w:sz w:val="22"/>
          <w:szCs w:val="22"/>
        </w:rPr>
        <w:t>ALGEBRA FOR COLLEGE READINESS</w:t>
      </w:r>
    </w:p>
    <w:p w:rsidR="000D2A6D" w:rsidRDefault="000D2A6D" w:rsidP="000D2A6D">
      <w:pPr>
        <w:jc w:val="center"/>
        <w:rPr>
          <w:rFonts w:ascii="Tahoma" w:hAnsi="Tahoma" w:cs="Tahoma"/>
          <w:b/>
          <w:bCs/>
          <w:sz w:val="22"/>
          <w:szCs w:val="22"/>
        </w:rPr>
      </w:pPr>
      <w:r>
        <w:rPr>
          <w:rFonts w:ascii="Tahoma" w:hAnsi="Tahoma" w:cs="Tahoma"/>
          <w:b/>
          <w:bCs/>
          <w:sz w:val="22"/>
          <w:szCs w:val="22"/>
        </w:rPr>
        <w:t>MATH 043</w:t>
      </w:r>
    </w:p>
    <w:p w:rsidR="000D2A6D" w:rsidRDefault="000D2A6D" w:rsidP="000D2A6D">
      <w:pPr>
        <w:jc w:val="center"/>
        <w:rPr>
          <w:rFonts w:ascii="Tahoma" w:hAnsi="Tahoma" w:cs="Tahoma"/>
          <w:b/>
          <w:bCs/>
          <w:sz w:val="22"/>
          <w:szCs w:val="22"/>
        </w:rPr>
      </w:pPr>
      <w:r>
        <w:rPr>
          <w:rFonts w:ascii="Tahoma" w:hAnsi="Tahoma" w:cs="Tahoma"/>
          <w:b/>
          <w:bCs/>
          <w:sz w:val="22"/>
          <w:szCs w:val="22"/>
        </w:rPr>
        <w:t>4 Credits</w:t>
      </w:r>
    </w:p>
    <w:p w:rsidR="000D2A6D" w:rsidRPr="00F2467F" w:rsidRDefault="000D2A6D" w:rsidP="000D2A6D">
      <w:pPr>
        <w:jc w:val="center"/>
        <w:rPr>
          <w:rFonts w:ascii="Tahoma" w:hAnsi="Tahoma" w:cs="Tahoma"/>
          <w:sz w:val="22"/>
          <w:szCs w:val="22"/>
        </w:rPr>
      </w:pPr>
      <w:r>
        <w:rPr>
          <w:rFonts w:ascii="Tahoma" w:hAnsi="Tahoma" w:cs="Tahoma"/>
          <w:b/>
          <w:bCs/>
          <w:sz w:val="22"/>
          <w:szCs w:val="22"/>
        </w:rPr>
        <w:t>Fall 2015</w:t>
      </w:r>
    </w:p>
    <w:p w:rsidR="000D2A6D" w:rsidRPr="00F2467F" w:rsidRDefault="000D2A6D" w:rsidP="000D2A6D">
      <w:pPr>
        <w:jc w:val="center"/>
        <w:rPr>
          <w:rFonts w:ascii="Tahoma" w:hAnsi="Tahoma" w:cs="Tahoma"/>
          <w:sz w:val="22"/>
          <w:szCs w:val="22"/>
        </w:rPr>
      </w:pPr>
    </w:p>
    <w:p w:rsidR="000D2A6D" w:rsidRPr="00264C2F" w:rsidRDefault="000D2A6D" w:rsidP="000D2A6D">
      <w:pPr>
        <w:tabs>
          <w:tab w:val="left" w:pos="-1440"/>
        </w:tabs>
        <w:ind w:left="6480" w:hanging="6480"/>
        <w:rPr>
          <w:rFonts w:ascii="Tahoma" w:hAnsi="Tahoma" w:cs="Tahoma"/>
          <w:bCs/>
          <w:sz w:val="22"/>
          <w:szCs w:val="22"/>
        </w:rPr>
      </w:pPr>
      <w:r w:rsidRPr="00264C2F">
        <w:rPr>
          <w:rFonts w:ascii="Tahoma" w:hAnsi="Tahoma" w:cs="Tahoma"/>
          <w:bCs/>
          <w:sz w:val="22"/>
          <w:szCs w:val="22"/>
        </w:rPr>
        <w:t xml:space="preserve">Instructor:    Chrissy Waitley                                                    </w:t>
      </w:r>
      <w:r w:rsidRPr="00264C2F">
        <w:rPr>
          <w:rFonts w:ascii="Tahoma" w:hAnsi="Tahoma" w:cs="Tahoma"/>
          <w:bCs/>
          <w:sz w:val="22"/>
          <w:szCs w:val="22"/>
        </w:rPr>
        <w:tab/>
        <w:t>Office Location:</w:t>
      </w:r>
      <w:r>
        <w:rPr>
          <w:rFonts w:ascii="Tahoma" w:hAnsi="Tahoma" w:cs="Tahoma"/>
          <w:bCs/>
          <w:sz w:val="22"/>
          <w:szCs w:val="22"/>
        </w:rPr>
        <w:t xml:space="preserve">  </w:t>
      </w:r>
      <w:proofErr w:type="spellStart"/>
      <w:r w:rsidRPr="00264C2F">
        <w:rPr>
          <w:rFonts w:ascii="Tahoma" w:hAnsi="Tahoma" w:cs="Tahoma"/>
          <w:bCs/>
          <w:sz w:val="22"/>
          <w:szCs w:val="22"/>
        </w:rPr>
        <w:t>Meyerhoeffer</w:t>
      </w:r>
      <w:proofErr w:type="spellEnd"/>
      <w:r w:rsidRPr="00264C2F">
        <w:rPr>
          <w:rFonts w:ascii="Tahoma" w:hAnsi="Tahoma" w:cs="Tahoma"/>
          <w:bCs/>
          <w:sz w:val="22"/>
          <w:szCs w:val="22"/>
        </w:rPr>
        <w:t xml:space="preserve"> 215</w:t>
      </w:r>
    </w:p>
    <w:p w:rsidR="000D2A6D" w:rsidRDefault="000D2A6D" w:rsidP="000D2A6D">
      <w:pPr>
        <w:tabs>
          <w:tab w:val="left" w:pos="-1440"/>
        </w:tabs>
        <w:ind w:left="7200" w:hanging="7200"/>
        <w:rPr>
          <w:rFonts w:ascii="Tahoma" w:hAnsi="Tahoma" w:cs="Tahoma"/>
          <w:bCs/>
          <w:sz w:val="22"/>
          <w:szCs w:val="22"/>
        </w:rPr>
      </w:pPr>
      <w:r>
        <w:rPr>
          <w:rFonts w:ascii="Tahoma" w:hAnsi="Tahoma" w:cs="Tahoma"/>
          <w:bCs/>
          <w:sz w:val="22"/>
          <w:szCs w:val="22"/>
        </w:rPr>
        <w:t>Office Hours:  M</w:t>
      </w:r>
      <w:r w:rsidRPr="00264C2F">
        <w:rPr>
          <w:rFonts w:ascii="Tahoma" w:hAnsi="Tahoma" w:cs="Tahoma"/>
          <w:bCs/>
          <w:sz w:val="22"/>
          <w:szCs w:val="22"/>
        </w:rPr>
        <w:t>WF 10 a.m</w:t>
      </w:r>
      <w:proofErr w:type="gramStart"/>
      <w:r w:rsidRPr="00264C2F">
        <w:rPr>
          <w:rFonts w:ascii="Tahoma" w:hAnsi="Tahoma" w:cs="Tahoma"/>
          <w:bCs/>
          <w:sz w:val="22"/>
          <w:szCs w:val="22"/>
        </w:rPr>
        <w:t>.</w:t>
      </w:r>
      <w:r>
        <w:rPr>
          <w:rFonts w:ascii="Tahoma" w:hAnsi="Tahoma" w:cs="Tahoma"/>
          <w:bCs/>
          <w:sz w:val="22"/>
          <w:szCs w:val="22"/>
        </w:rPr>
        <w:t>/</w:t>
      </w:r>
      <w:proofErr w:type="gramEnd"/>
      <w:r>
        <w:rPr>
          <w:rFonts w:ascii="Tahoma" w:hAnsi="Tahoma" w:cs="Tahoma"/>
          <w:bCs/>
          <w:sz w:val="22"/>
          <w:szCs w:val="22"/>
        </w:rPr>
        <w:t xml:space="preserve">TR 11 a.m.                                              </w:t>
      </w:r>
      <w:r w:rsidRPr="00264C2F">
        <w:rPr>
          <w:rFonts w:ascii="Tahoma" w:hAnsi="Tahoma" w:cs="Tahoma"/>
          <w:bCs/>
          <w:sz w:val="22"/>
          <w:szCs w:val="22"/>
        </w:rPr>
        <w:t>Office Phone: 208-732-6522</w:t>
      </w:r>
    </w:p>
    <w:p w:rsidR="000D2A6D" w:rsidRPr="00264C2F" w:rsidRDefault="000D2A6D" w:rsidP="000D2A6D">
      <w:pPr>
        <w:tabs>
          <w:tab w:val="left" w:pos="-1440"/>
        </w:tabs>
        <w:ind w:left="7200" w:hanging="7200"/>
        <w:rPr>
          <w:rFonts w:ascii="Tahoma" w:hAnsi="Tahoma" w:cs="Tahoma"/>
          <w:bCs/>
          <w:sz w:val="22"/>
          <w:szCs w:val="22"/>
        </w:rPr>
      </w:pPr>
      <w:r>
        <w:rPr>
          <w:rFonts w:ascii="Tahoma" w:hAnsi="Tahoma" w:cs="Tahoma"/>
          <w:bCs/>
          <w:sz w:val="22"/>
          <w:szCs w:val="22"/>
        </w:rPr>
        <w:t xml:space="preserve">(Additional help Friday 9-12)                                                      </w:t>
      </w:r>
      <w:r w:rsidRPr="00264C2F">
        <w:rPr>
          <w:rFonts w:ascii="Tahoma" w:hAnsi="Tahoma" w:cs="Tahoma"/>
          <w:bCs/>
          <w:sz w:val="22"/>
          <w:szCs w:val="22"/>
        </w:rPr>
        <w:t>E-Mail Address</w:t>
      </w:r>
      <w:r w:rsidRPr="00264C2F">
        <w:rPr>
          <w:rFonts w:ascii="Tahoma" w:hAnsi="Tahoma" w:cs="Tahoma"/>
          <w:sz w:val="22"/>
          <w:szCs w:val="22"/>
        </w:rPr>
        <w:t>: cwaitley@csi.edu</w:t>
      </w:r>
      <w:r w:rsidRPr="00264C2F">
        <w:rPr>
          <w:rFonts w:ascii="Tahoma" w:hAnsi="Tahoma" w:cs="Tahoma"/>
          <w:sz w:val="22"/>
          <w:szCs w:val="22"/>
        </w:rPr>
        <w:tab/>
      </w:r>
    </w:p>
    <w:p w:rsidR="000D2A6D" w:rsidRPr="00264C2F" w:rsidRDefault="000D2A6D" w:rsidP="000D2A6D">
      <w:pPr>
        <w:rPr>
          <w:rFonts w:ascii="Tahoma" w:hAnsi="Tahoma" w:cs="Tahoma"/>
          <w:bCs/>
          <w:sz w:val="22"/>
          <w:szCs w:val="22"/>
        </w:rPr>
      </w:pPr>
      <w:r w:rsidRPr="00264C2F">
        <w:rPr>
          <w:rFonts w:ascii="Tahoma" w:hAnsi="Tahoma" w:cs="Tahoma"/>
          <w:sz w:val="22"/>
          <w:szCs w:val="22"/>
        </w:rPr>
        <w:tab/>
      </w:r>
      <w:r w:rsidRPr="00264C2F">
        <w:rPr>
          <w:rFonts w:ascii="Tahoma" w:hAnsi="Tahoma" w:cs="Tahoma"/>
          <w:sz w:val="22"/>
          <w:szCs w:val="22"/>
        </w:rPr>
        <w:tab/>
      </w:r>
      <w:r w:rsidRPr="00264C2F">
        <w:rPr>
          <w:rFonts w:ascii="Tahoma" w:hAnsi="Tahoma" w:cs="Tahoma"/>
          <w:sz w:val="22"/>
          <w:szCs w:val="22"/>
        </w:rPr>
        <w:tab/>
      </w:r>
      <w:r w:rsidRPr="00264C2F">
        <w:rPr>
          <w:rFonts w:ascii="Tahoma" w:hAnsi="Tahoma" w:cs="Tahoma"/>
          <w:sz w:val="22"/>
          <w:szCs w:val="22"/>
        </w:rPr>
        <w:tab/>
      </w:r>
    </w:p>
    <w:p w:rsidR="000D2A6D" w:rsidRPr="00F2467F" w:rsidRDefault="000D2A6D" w:rsidP="000D2A6D">
      <w:pPr>
        <w:rPr>
          <w:rFonts w:ascii="Tahoma" w:hAnsi="Tahoma" w:cs="Tahoma"/>
          <w:b/>
          <w:sz w:val="22"/>
          <w:szCs w:val="22"/>
        </w:rPr>
      </w:pPr>
    </w:p>
    <w:p w:rsidR="000D2A6D" w:rsidRPr="00F2467F" w:rsidRDefault="000D2A6D" w:rsidP="000D2A6D">
      <w:pPr>
        <w:rPr>
          <w:rFonts w:ascii="Tahoma" w:hAnsi="Tahoma" w:cs="Tahoma"/>
          <w:b/>
          <w:sz w:val="22"/>
          <w:szCs w:val="22"/>
        </w:rPr>
      </w:pPr>
      <w:r w:rsidRPr="00F2467F">
        <w:rPr>
          <w:rFonts w:ascii="Tahoma" w:hAnsi="Tahoma" w:cs="Tahoma"/>
          <w:sz w:val="22"/>
          <w:szCs w:val="22"/>
        </w:rPr>
        <w:t>1.</w:t>
      </w:r>
      <w:r w:rsidRPr="00F2467F">
        <w:rPr>
          <w:rFonts w:ascii="Tahoma" w:hAnsi="Tahoma" w:cs="Tahoma"/>
          <w:sz w:val="22"/>
          <w:szCs w:val="22"/>
        </w:rPr>
        <w:tab/>
      </w:r>
      <w:r w:rsidRPr="00F2467F">
        <w:rPr>
          <w:rFonts w:ascii="Tahoma" w:hAnsi="Tahoma" w:cs="Tahoma"/>
          <w:b/>
          <w:sz w:val="22"/>
          <w:szCs w:val="22"/>
        </w:rPr>
        <w:t>Course Description:</w:t>
      </w:r>
    </w:p>
    <w:p w:rsidR="000D2A6D" w:rsidRPr="00F2467F" w:rsidRDefault="000D2A6D" w:rsidP="000D2A6D">
      <w:pPr>
        <w:ind w:left="720"/>
        <w:rPr>
          <w:rFonts w:ascii="Tahoma" w:hAnsi="Tahoma" w:cs="Tahoma"/>
          <w:i/>
          <w:sz w:val="22"/>
          <w:szCs w:val="22"/>
        </w:rPr>
      </w:pPr>
      <w:r>
        <w:rPr>
          <w:snapToGrid w:val="0"/>
          <w:sz w:val="24"/>
        </w:rPr>
        <w:t xml:space="preserve">This course is designed to prepare the student for college algebra and elementary statistics.  It covers </w:t>
      </w:r>
      <w:r>
        <w:rPr>
          <w:sz w:val="24"/>
        </w:rPr>
        <w:t xml:space="preserve">graphing on the Cartesian coordinate plane, algebraic expressions and factoring, </w:t>
      </w:r>
      <w:r>
        <w:rPr>
          <w:snapToGrid w:val="0"/>
          <w:sz w:val="24"/>
        </w:rPr>
        <w:t>first-degree equations and inequalities, linear functions, quadratic equations and functions, systems of linear equations, polynomials, rational expressions, negative and rational exponents, radicals, graphing functions, logarithms, and application problems.</w:t>
      </w:r>
    </w:p>
    <w:p w:rsidR="000D2A6D" w:rsidRPr="00F2467F" w:rsidRDefault="000D2A6D" w:rsidP="000D2A6D">
      <w:pPr>
        <w:rPr>
          <w:rFonts w:ascii="Tahoma" w:hAnsi="Tahoma" w:cs="Tahoma"/>
          <w:sz w:val="22"/>
          <w:szCs w:val="22"/>
        </w:rPr>
      </w:pPr>
    </w:p>
    <w:p w:rsidR="000D2A6D" w:rsidRPr="00BD58BC" w:rsidRDefault="000D2A6D" w:rsidP="000D2A6D">
      <w:pPr>
        <w:rPr>
          <w:rFonts w:ascii="Tahoma" w:hAnsi="Tahoma" w:cs="Tahoma"/>
          <w:sz w:val="22"/>
          <w:szCs w:val="22"/>
        </w:rPr>
      </w:pPr>
      <w:r w:rsidRPr="00F2467F">
        <w:rPr>
          <w:rFonts w:ascii="Tahoma" w:hAnsi="Tahoma" w:cs="Tahoma"/>
          <w:sz w:val="22"/>
          <w:szCs w:val="22"/>
        </w:rPr>
        <w:t>2.</w:t>
      </w:r>
      <w:r w:rsidRPr="00F2467F">
        <w:rPr>
          <w:rFonts w:ascii="Tahoma" w:hAnsi="Tahoma" w:cs="Tahoma"/>
          <w:sz w:val="22"/>
          <w:szCs w:val="22"/>
        </w:rPr>
        <w:tab/>
      </w:r>
      <w:r w:rsidRPr="00F2467F">
        <w:rPr>
          <w:rFonts w:ascii="Tahoma" w:hAnsi="Tahoma" w:cs="Tahoma"/>
          <w:b/>
          <w:sz w:val="22"/>
          <w:szCs w:val="22"/>
        </w:rPr>
        <w:t>Pre-requisites:</w:t>
      </w:r>
      <w:r>
        <w:rPr>
          <w:rFonts w:ascii="Tahoma" w:hAnsi="Tahoma" w:cs="Tahoma"/>
          <w:b/>
          <w:sz w:val="22"/>
          <w:szCs w:val="22"/>
        </w:rPr>
        <w:t xml:space="preserve">  </w:t>
      </w:r>
      <w:r>
        <w:rPr>
          <w:rFonts w:ascii="Tahoma" w:hAnsi="Tahoma" w:cs="Tahoma"/>
          <w:sz w:val="22"/>
          <w:szCs w:val="22"/>
        </w:rPr>
        <w:t xml:space="preserve">Compass </w:t>
      </w:r>
      <w:proofErr w:type="spellStart"/>
      <w:r>
        <w:rPr>
          <w:rFonts w:ascii="Tahoma" w:hAnsi="Tahoma" w:cs="Tahoma"/>
          <w:sz w:val="22"/>
          <w:szCs w:val="22"/>
        </w:rPr>
        <w:t>Prealgebra</w:t>
      </w:r>
      <w:proofErr w:type="spellEnd"/>
      <w:r>
        <w:rPr>
          <w:rFonts w:ascii="Tahoma" w:hAnsi="Tahoma" w:cs="Tahoma"/>
          <w:sz w:val="22"/>
          <w:szCs w:val="22"/>
        </w:rPr>
        <w:t>:  53-99; Compass Algebra:  26-61; SAT Math 440 or higher</w:t>
      </w:r>
    </w:p>
    <w:p w:rsidR="000D2A6D" w:rsidRPr="00F2467F" w:rsidRDefault="000D2A6D" w:rsidP="000D2A6D">
      <w:pPr>
        <w:rPr>
          <w:rFonts w:ascii="Tahoma" w:hAnsi="Tahoma" w:cs="Tahoma"/>
          <w:b/>
          <w:sz w:val="22"/>
          <w:szCs w:val="22"/>
        </w:rPr>
      </w:pPr>
    </w:p>
    <w:p w:rsidR="000D2A6D" w:rsidRPr="00BD58BC" w:rsidRDefault="000D2A6D" w:rsidP="000D2A6D">
      <w:pPr>
        <w:ind w:left="720" w:hanging="720"/>
        <w:rPr>
          <w:rFonts w:ascii="Tahoma" w:hAnsi="Tahoma" w:cs="Tahoma"/>
          <w:sz w:val="22"/>
          <w:szCs w:val="22"/>
        </w:rPr>
      </w:pPr>
      <w:r w:rsidRPr="00F2467F">
        <w:rPr>
          <w:rFonts w:ascii="Tahoma" w:hAnsi="Tahoma" w:cs="Tahoma"/>
          <w:sz w:val="22"/>
          <w:szCs w:val="22"/>
        </w:rPr>
        <w:t>3.</w:t>
      </w:r>
      <w:r w:rsidRPr="00F2467F">
        <w:rPr>
          <w:rFonts w:ascii="Tahoma" w:hAnsi="Tahoma" w:cs="Tahoma"/>
          <w:sz w:val="22"/>
          <w:szCs w:val="22"/>
        </w:rPr>
        <w:tab/>
      </w:r>
      <w:r w:rsidRPr="00F2467F">
        <w:rPr>
          <w:rFonts w:ascii="Tahoma" w:hAnsi="Tahoma" w:cs="Tahoma"/>
          <w:b/>
          <w:sz w:val="22"/>
          <w:szCs w:val="22"/>
        </w:rPr>
        <w:t>Required Textbooks and Supplies:</w:t>
      </w:r>
      <w:r>
        <w:rPr>
          <w:rFonts w:ascii="Tahoma" w:hAnsi="Tahoma" w:cs="Tahoma"/>
          <w:b/>
          <w:sz w:val="22"/>
          <w:szCs w:val="22"/>
        </w:rPr>
        <w:t xml:space="preserve">  </w:t>
      </w:r>
      <w:r>
        <w:rPr>
          <w:rFonts w:ascii="Tahoma" w:hAnsi="Tahoma" w:cs="Tahoma"/>
          <w:sz w:val="22"/>
          <w:szCs w:val="22"/>
        </w:rPr>
        <w:t xml:space="preserve">“Beginning &amp; Intermediate Algebra with POWER Learning” and ALEKS, </w:t>
      </w:r>
      <w:proofErr w:type="spellStart"/>
      <w:r>
        <w:rPr>
          <w:rFonts w:ascii="Tahoma" w:hAnsi="Tahoma" w:cs="Tahoma"/>
          <w:sz w:val="22"/>
          <w:szCs w:val="22"/>
        </w:rPr>
        <w:t>Messersmith</w:t>
      </w:r>
      <w:proofErr w:type="spellEnd"/>
      <w:r>
        <w:rPr>
          <w:rFonts w:ascii="Tahoma" w:hAnsi="Tahoma" w:cs="Tahoma"/>
          <w:sz w:val="22"/>
          <w:szCs w:val="22"/>
        </w:rPr>
        <w:t xml:space="preserve"> &amp; Feldman, Fourth Edition, McGraw-Hill</w:t>
      </w:r>
      <w:r w:rsidR="00A61C57">
        <w:rPr>
          <w:rFonts w:ascii="Tahoma" w:hAnsi="Tahoma" w:cs="Tahoma"/>
          <w:sz w:val="22"/>
          <w:szCs w:val="22"/>
        </w:rPr>
        <w:t xml:space="preserve"> (ALEKS for Computer Assisted Classes)</w:t>
      </w:r>
    </w:p>
    <w:p w:rsidR="000D2A6D" w:rsidRPr="00F2467F" w:rsidRDefault="000D2A6D" w:rsidP="000D2A6D">
      <w:pPr>
        <w:rPr>
          <w:rFonts w:ascii="Tahoma" w:hAnsi="Tahoma" w:cs="Tahoma"/>
          <w:b/>
          <w:sz w:val="22"/>
          <w:szCs w:val="22"/>
        </w:rPr>
      </w:pPr>
    </w:p>
    <w:p w:rsidR="000D2A6D" w:rsidRDefault="000D2A6D" w:rsidP="000D2A6D">
      <w:pPr>
        <w:ind w:left="720" w:hanging="720"/>
        <w:rPr>
          <w:rFonts w:ascii="Tahoma" w:hAnsi="Tahoma" w:cs="Tahoma"/>
          <w:b/>
          <w:sz w:val="22"/>
          <w:szCs w:val="22"/>
        </w:rPr>
      </w:pPr>
      <w:r>
        <w:rPr>
          <w:rFonts w:ascii="Tahoma" w:hAnsi="Tahoma" w:cs="Tahoma"/>
          <w:sz w:val="22"/>
          <w:szCs w:val="22"/>
        </w:rPr>
        <w:t>4</w:t>
      </w:r>
      <w:r w:rsidRPr="00F2467F">
        <w:rPr>
          <w:rFonts w:ascii="Tahoma" w:hAnsi="Tahoma" w:cs="Tahoma"/>
          <w:sz w:val="22"/>
          <w:szCs w:val="22"/>
        </w:rPr>
        <w:t>.</w:t>
      </w:r>
      <w:r w:rsidRPr="00F2467F">
        <w:rPr>
          <w:rFonts w:ascii="Tahoma" w:hAnsi="Tahoma" w:cs="Tahoma"/>
          <w:sz w:val="22"/>
          <w:szCs w:val="22"/>
        </w:rPr>
        <w:tab/>
      </w:r>
      <w:r w:rsidRPr="00F2467F">
        <w:rPr>
          <w:rFonts w:ascii="Tahoma" w:hAnsi="Tahoma" w:cs="Tahoma"/>
          <w:b/>
          <w:sz w:val="22"/>
          <w:szCs w:val="22"/>
        </w:rPr>
        <w:t xml:space="preserve">Course Objectives: </w:t>
      </w:r>
      <w:r>
        <w:rPr>
          <w:rFonts w:ascii="Tahoma" w:hAnsi="Tahoma" w:cs="Tahoma"/>
          <w:b/>
          <w:sz w:val="22"/>
          <w:szCs w:val="22"/>
        </w:rPr>
        <w:t xml:space="preserve"> </w:t>
      </w:r>
    </w:p>
    <w:p w:rsidR="000D2A6D" w:rsidRPr="00BD58BC" w:rsidRDefault="000D2A6D" w:rsidP="000D2A6D">
      <w:pPr>
        <w:ind w:left="720"/>
        <w:rPr>
          <w:rFonts w:ascii="Tahoma" w:hAnsi="Tahoma" w:cs="Tahoma"/>
          <w:sz w:val="22"/>
          <w:szCs w:val="22"/>
        </w:rPr>
      </w:pPr>
      <w:r w:rsidRPr="00154EFC">
        <w:rPr>
          <w:bCs/>
          <w:sz w:val="24"/>
        </w:rPr>
        <w:t xml:space="preserve">Students who complete Math </w:t>
      </w:r>
      <w:r>
        <w:rPr>
          <w:bCs/>
          <w:sz w:val="24"/>
        </w:rPr>
        <w:t>043, Algebra for College Readiness</w:t>
      </w:r>
      <w:r w:rsidRPr="00154EFC">
        <w:rPr>
          <w:bCs/>
          <w:sz w:val="24"/>
        </w:rPr>
        <w:t xml:space="preserve">, will have a strong understanding of the topics listed in the course description and in the detailed list of course outcomes.  This course will prepare students for Math 143, Math 147 and </w:t>
      </w:r>
      <w:r>
        <w:rPr>
          <w:bCs/>
          <w:sz w:val="24"/>
        </w:rPr>
        <w:t>Math 153</w:t>
      </w:r>
      <w:r w:rsidRPr="00154EFC">
        <w:rPr>
          <w:bCs/>
          <w:sz w:val="24"/>
        </w:rPr>
        <w:t>.</w:t>
      </w:r>
    </w:p>
    <w:p w:rsidR="000D2A6D" w:rsidRPr="00F2467F" w:rsidRDefault="000D2A6D" w:rsidP="000D2A6D">
      <w:pPr>
        <w:rPr>
          <w:rFonts w:ascii="Tahoma" w:hAnsi="Tahoma" w:cs="Tahoma"/>
          <w:sz w:val="22"/>
          <w:szCs w:val="22"/>
        </w:rPr>
      </w:pPr>
    </w:p>
    <w:p w:rsidR="000D2A6D" w:rsidRPr="00083B7B" w:rsidRDefault="000D2A6D" w:rsidP="000D2A6D">
      <w:pPr>
        <w:ind w:left="720" w:hanging="720"/>
        <w:rPr>
          <w:rFonts w:ascii="Tahoma" w:hAnsi="Tahoma" w:cs="Tahoma"/>
          <w:b/>
          <w:sz w:val="22"/>
          <w:szCs w:val="22"/>
        </w:rPr>
      </w:pPr>
      <w:r>
        <w:rPr>
          <w:rFonts w:ascii="Tahoma" w:hAnsi="Tahoma" w:cs="Tahoma"/>
          <w:sz w:val="22"/>
          <w:szCs w:val="22"/>
        </w:rPr>
        <w:t>5</w:t>
      </w:r>
      <w:r w:rsidRPr="00083B7B">
        <w:rPr>
          <w:rFonts w:ascii="Tahoma" w:hAnsi="Tahoma" w:cs="Tahoma"/>
          <w:sz w:val="22"/>
          <w:szCs w:val="22"/>
        </w:rPr>
        <w:t>.</w:t>
      </w:r>
      <w:r w:rsidRPr="00083B7B">
        <w:rPr>
          <w:rFonts w:ascii="Tahoma" w:hAnsi="Tahoma" w:cs="Tahoma"/>
          <w:sz w:val="22"/>
          <w:szCs w:val="22"/>
        </w:rPr>
        <w:tab/>
      </w:r>
      <w:r w:rsidRPr="00083B7B">
        <w:rPr>
          <w:rFonts w:ascii="Tahoma" w:hAnsi="Tahoma" w:cs="Tahoma"/>
          <w:b/>
          <w:sz w:val="22"/>
          <w:szCs w:val="22"/>
        </w:rPr>
        <w:t>General Education Philosophy and Student Learning Outcomes (only for General Education Courses)</w:t>
      </w:r>
    </w:p>
    <w:p w:rsidR="000D2A6D" w:rsidRPr="00F90A9D" w:rsidRDefault="000D2A6D" w:rsidP="000D2A6D">
      <w:pPr>
        <w:ind w:firstLine="720"/>
        <w:rPr>
          <w:sz w:val="24"/>
        </w:rPr>
      </w:pPr>
      <w:r w:rsidRPr="00F90A9D">
        <w:rPr>
          <w:sz w:val="24"/>
        </w:rPr>
        <w:t>Outcome 1:</w:t>
      </w:r>
      <w:r w:rsidRPr="00F90A9D">
        <w:rPr>
          <w:sz w:val="24"/>
        </w:rPr>
        <w:tab/>
        <w:t xml:space="preserve">The student will </w:t>
      </w:r>
      <w:r>
        <w:rPr>
          <w:sz w:val="24"/>
        </w:rPr>
        <w:t xml:space="preserve">demonstrate </w:t>
      </w:r>
      <w:r w:rsidRPr="00F90A9D">
        <w:rPr>
          <w:sz w:val="24"/>
        </w:rPr>
        <w:t>master</w:t>
      </w:r>
      <w:r>
        <w:rPr>
          <w:sz w:val="24"/>
        </w:rPr>
        <w:t>y of</w:t>
      </w:r>
      <w:r w:rsidRPr="00F90A9D">
        <w:rPr>
          <w:sz w:val="24"/>
        </w:rPr>
        <w:t xml:space="preserve"> course</w:t>
      </w:r>
      <w:r>
        <w:rPr>
          <w:sz w:val="24"/>
        </w:rPr>
        <w:t>.</w:t>
      </w:r>
    </w:p>
    <w:p w:rsidR="000D2A6D" w:rsidRPr="00F90A9D" w:rsidRDefault="000D2A6D" w:rsidP="000D2A6D">
      <w:pPr>
        <w:rPr>
          <w:sz w:val="24"/>
        </w:rPr>
      </w:pPr>
      <w:r w:rsidRPr="00F90A9D">
        <w:rPr>
          <w:sz w:val="24"/>
        </w:rPr>
        <w:t>.</w:t>
      </w:r>
    </w:p>
    <w:p w:rsidR="000D2A6D" w:rsidRPr="00F90A9D" w:rsidRDefault="000D2A6D" w:rsidP="000D2A6D">
      <w:pPr>
        <w:rPr>
          <w:sz w:val="24"/>
        </w:rPr>
      </w:pPr>
      <w:r w:rsidRPr="00F90A9D">
        <w:rPr>
          <w:sz w:val="24"/>
        </w:rPr>
        <w:tab/>
        <w:t xml:space="preserve">Outcome 2:  </w:t>
      </w:r>
      <w:r w:rsidRPr="00F90A9D">
        <w:rPr>
          <w:sz w:val="24"/>
        </w:rPr>
        <w:tab/>
        <w:t>The student will apply mathematics to real world situations.</w:t>
      </w:r>
    </w:p>
    <w:p w:rsidR="000D2A6D" w:rsidRDefault="000D2A6D" w:rsidP="000D2A6D">
      <w:pPr>
        <w:rPr>
          <w:sz w:val="24"/>
        </w:rPr>
      </w:pPr>
      <w:r w:rsidRPr="00F90A9D">
        <w:rPr>
          <w:sz w:val="24"/>
        </w:rPr>
        <w:tab/>
      </w:r>
    </w:p>
    <w:p w:rsidR="000D2A6D" w:rsidRPr="00F2467F" w:rsidRDefault="000D2A6D" w:rsidP="000D2A6D">
      <w:pPr>
        <w:rPr>
          <w:rFonts w:ascii="Tahoma" w:hAnsi="Tahoma" w:cs="Tahoma"/>
          <w:b/>
          <w:sz w:val="22"/>
          <w:szCs w:val="22"/>
        </w:rPr>
      </w:pPr>
      <w:r>
        <w:rPr>
          <w:rFonts w:ascii="Tahoma" w:hAnsi="Tahoma" w:cs="Tahoma"/>
          <w:sz w:val="22"/>
          <w:szCs w:val="22"/>
        </w:rPr>
        <w:t>6</w:t>
      </w:r>
      <w:r w:rsidRPr="009234ED">
        <w:rPr>
          <w:rFonts w:ascii="Tahoma" w:hAnsi="Tahoma" w:cs="Tahoma"/>
          <w:sz w:val="22"/>
          <w:szCs w:val="22"/>
        </w:rPr>
        <w:t>.</w:t>
      </w:r>
      <w:r>
        <w:rPr>
          <w:rFonts w:ascii="Tahoma" w:hAnsi="Tahoma" w:cs="Tahoma"/>
          <w:b/>
          <w:sz w:val="22"/>
          <w:szCs w:val="22"/>
        </w:rPr>
        <w:tab/>
      </w:r>
      <w:r w:rsidRPr="00F2467F">
        <w:rPr>
          <w:rFonts w:ascii="Tahoma" w:hAnsi="Tahoma" w:cs="Tahoma"/>
          <w:b/>
          <w:sz w:val="22"/>
          <w:szCs w:val="22"/>
        </w:rPr>
        <w:t>Outcomes Assessment:</w:t>
      </w:r>
    </w:p>
    <w:p w:rsidR="000D2A6D" w:rsidRDefault="000D2A6D" w:rsidP="000D2A6D">
      <w:pPr>
        <w:ind w:left="2160" w:hanging="1440"/>
        <w:rPr>
          <w:sz w:val="24"/>
        </w:rPr>
      </w:pPr>
      <w:r w:rsidRPr="00F90A9D">
        <w:rPr>
          <w:sz w:val="24"/>
        </w:rPr>
        <w:t>Assessment 1:</w:t>
      </w:r>
      <w:r w:rsidRPr="00F90A9D">
        <w:rPr>
          <w:sz w:val="24"/>
        </w:rPr>
        <w:tab/>
        <w:t xml:space="preserve">The student will demonstrate their understanding of the material by completion of </w:t>
      </w:r>
      <w:r>
        <w:rPr>
          <w:sz w:val="24"/>
        </w:rPr>
        <w:t>diagnostic tests, daily online homework assignments, exams, and a comprehensive final exam.</w:t>
      </w:r>
    </w:p>
    <w:p w:rsidR="000D2A6D" w:rsidRDefault="000D2A6D" w:rsidP="000D2A6D">
      <w:pPr>
        <w:ind w:left="2160" w:hanging="1440"/>
        <w:rPr>
          <w:rFonts w:ascii="Tahoma" w:hAnsi="Tahoma" w:cs="Tahoma"/>
          <w:sz w:val="22"/>
          <w:szCs w:val="22"/>
        </w:rPr>
      </w:pPr>
      <w:r w:rsidRPr="00F90A9D">
        <w:rPr>
          <w:sz w:val="24"/>
        </w:rPr>
        <w:t>Assessment 2:</w:t>
      </w:r>
      <w:r w:rsidRPr="00F90A9D">
        <w:rPr>
          <w:sz w:val="24"/>
        </w:rPr>
        <w:tab/>
        <w:t>The student will demonstrate this sk</w:t>
      </w:r>
      <w:r>
        <w:rPr>
          <w:sz w:val="24"/>
        </w:rPr>
        <w:t>ill by completion of</w:t>
      </w:r>
      <w:r w:rsidRPr="00F90A9D">
        <w:rPr>
          <w:sz w:val="24"/>
        </w:rPr>
        <w:t xml:space="preserve"> projects that</w:t>
      </w:r>
      <w:r>
        <w:rPr>
          <w:sz w:val="24"/>
        </w:rPr>
        <w:t xml:space="preserve"> </w:t>
      </w:r>
      <w:proofErr w:type="gramStart"/>
      <w:r w:rsidRPr="00F90A9D">
        <w:rPr>
          <w:sz w:val="24"/>
        </w:rPr>
        <w:t xml:space="preserve">require </w:t>
      </w:r>
      <w:r>
        <w:rPr>
          <w:sz w:val="24"/>
        </w:rPr>
        <w:t xml:space="preserve"> </w:t>
      </w:r>
      <w:r w:rsidRPr="00F90A9D">
        <w:rPr>
          <w:sz w:val="24"/>
        </w:rPr>
        <w:t>mathematical</w:t>
      </w:r>
      <w:proofErr w:type="gramEnd"/>
      <w:r w:rsidRPr="00F90A9D">
        <w:rPr>
          <w:sz w:val="24"/>
        </w:rPr>
        <w:t xml:space="preserve"> reasoning.</w:t>
      </w:r>
    </w:p>
    <w:p w:rsidR="000D2A6D" w:rsidRPr="00F90A9D" w:rsidRDefault="000D2A6D" w:rsidP="000D2A6D">
      <w:pPr>
        <w:ind w:left="2160" w:hanging="1440"/>
        <w:rPr>
          <w:sz w:val="24"/>
        </w:rPr>
      </w:pPr>
    </w:p>
    <w:p w:rsidR="000D2A6D" w:rsidRPr="00F2467F" w:rsidRDefault="000D2A6D" w:rsidP="000D2A6D">
      <w:pPr>
        <w:rPr>
          <w:rFonts w:ascii="Tahoma" w:hAnsi="Tahoma" w:cs="Tahoma"/>
          <w:b/>
          <w:sz w:val="22"/>
          <w:szCs w:val="22"/>
        </w:rPr>
      </w:pPr>
      <w:r>
        <w:rPr>
          <w:rFonts w:ascii="Tahoma" w:hAnsi="Tahoma" w:cs="Tahoma"/>
          <w:sz w:val="22"/>
          <w:szCs w:val="22"/>
        </w:rPr>
        <w:t>7</w:t>
      </w:r>
      <w:r w:rsidRPr="00F2467F">
        <w:rPr>
          <w:rFonts w:ascii="Tahoma" w:hAnsi="Tahoma" w:cs="Tahoma"/>
          <w:sz w:val="22"/>
          <w:szCs w:val="22"/>
        </w:rPr>
        <w:t>.</w:t>
      </w:r>
      <w:r w:rsidRPr="00F2467F">
        <w:rPr>
          <w:rFonts w:ascii="Tahoma" w:hAnsi="Tahoma" w:cs="Tahoma"/>
          <w:sz w:val="22"/>
          <w:szCs w:val="22"/>
        </w:rPr>
        <w:tab/>
      </w:r>
      <w:r w:rsidRPr="00F2467F">
        <w:rPr>
          <w:rFonts w:ascii="Tahoma" w:hAnsi="Tahoma" w:cs="Tahoma"/>
          <w:b/>
          <w:sz w:val="22"/>
          <w:szCs w:val="22"/>
        </w:rPr>
        <w:t>Policies and Procedures:</w:t>
      </w:r>
    </w:p>
    <w:p w:rsidR="000D2A6D" w:rsidRDefault="000D2A6D" w:rsidP="000D2A6D">
      <w:pPr>
        <w:numPr>
          <w:ilvl w:val="0"/>
          <w:numId w:val="1"/>
        </w:numPr>
        <w:tabs>
          <w:tab w:val="clear" w:pos="2160"/>
        </w:tabs>
        <w:spacing w:line="276" w:lineRule="auto"/>
        <w:ind w:left="1080" w:hanging="360"/>
        <w:rPr>
          <w:sz w:val="24"/>
        </w:rPr>
      </w:pPr>
      <w:r>
        <w:rPr>
          <w:rFonts w:ascii="Tahoma" w:hAnsi="Tahoma" w:cs="Tahoma"/>
          <w:i/>
          <w:sz w:val="22"/>
          <w:szCs w:val="22"/>
        </w:rPr>
        <w:tab/>
      </w:r>
      <w:r w:rsidRPr="003B41AD">
        <w:rPr>
          <w:b/>
          <w:sz w:val="24"/>
        </w:rPr>
        <w:t>Attendance:</w:t>
      </w:r>
      <w:r w:rsidRPr="003B41AD">
        <w:rPr>
          <w:sz w:val="24"/>
        </w:rPr>
        <w:t xml:space="preserve">  Any student that has not attended any classes during the first week of the semester will be dropped from the course.  If the student misses two weeks in a row (not including excused absences), the student </w:t>
      </w:r>
      <w:r>
        <w:rPr>
          <w:sz w:val="24"/>
        </w:rPr>
        <w:t>may</w:t>
      </w:r>
      <w:r w:rsidRPr="003B41AD">
        <w:rPr>
          <w:sz w:val="24"/>
        </w:rPr>
        <w:t xml:space="preserve"> fail the course.  A class missed due to required participation in a verified school activity will not be considered an absence.  See the CSI course catalog, page 35, for more details about CSI’s attendance policy.  </w:t>
      </w:r>
    </w:p>
    <w:p w:rsidR="000D2A6D" w:rsidRPr="00421AA3" w:rsidRDefault="000D2A6D" w:rsidP="000D2A6D">
      <w:pPr>
        <w:numPr>
          <w:ilvl w:val="0"/>
          <w:numId w:val="1"/>
        </w:numPr>
        <w:tabs>
          <w:tab w:val="clear" w:pos="2160"/>
        </w:tabs>
        <w:spacing w:line="276" w:lineRule="auto"/>
        <w:ind w:left="1080" w:hanging="360"/>
        <w:rPr>
          <w:sz w:val="24"/>
        </w:rPr>
      </w:pPr>
      <w:r>
        <w:rPr>
          <w:sz w:val="24"/>
        </w:rPr>
        <w:t xml:space="preserve">  </w:t>
      </w:r>
      <w:r w:rsidRPr="009E2055">
        <w:rPr>
          <w:b/>
          <w:sz w:val="24"/>
        </w:rPr>
        <w:t>Tests are taken in the Testing Center</w:t>
      </w:r>
      <w:r>
        <w:rPr>
          <w:sz w:val="24"/>
        </w:rPr>
        <w:t xml:space="preserve"> on campus.  Missed tests are given a “0” with no makeup allowed unless the student has contacted the instructor to make arrangements ahead of time.</w:t>
      </w:r>
    </w:p>
    <w:p w:rsidR="000D2A6D" w:rsidRDefault="000D2A6D" w:rsidP="000D2A6D">
      <w:pPr>
        <w:numPr>
          <w:ilvl w:val="0"/>
          <w:numId w:val="1"/>
        </w:numPr>
        <w:tabs>
          <w:tab w:val="clear" w:pos="2160"/>
        </w:tabs>
        <w:spacing w:line="276" w:lineRule="auto"/>
        <w:ind w:left="1080" w:hanging="360"/>
        <w:rPr>
          <w:sz w:val="24"/>
        </w:rPr>
      </w:pPr>
      <w:r>
        <w:rPr>
          <w:sz w:val="24"/>
        </w:rPr>
        <w:t xml:space="preserve">  </w:t>
      </w:r>
      <w:r w:rsidRPr="009E2055">
        <w:rPr>
          <w:b/>
          <w:sz w:val="24"/>
        </w:rPr>
        <w:t>You must have a COMPASS placement test score</w:t>
      </w:r>
      <w:r>
        <w:rPr>
          <w:sz w:val="24"/>
        </w:rPr>
        <w:t xml:space="preserve"> upon entering the course.  If not, it must be </w:t>
      </w:r>
      <w:r>
        <w:rPr>
          <w:sz w:val="24"/>
        </w:rPr>
        <w:lastRenderedPageBreak/>
        <w:t>completed by the end of the first week or the student may be dropped from the course.</w:t>
      </w:r>
    </w:p>
    <w:p w:rsidR="000D2A6D" w:rsidRPr="00420CEF" w:rsidRDefault="000D2A6D" w:rsidP="000D2A6D">
      <w:pPr>
        <w:numPr>
          <w:ilvl w:val="0"/>
          <w:numId w:val="1"/>
        </w:numPr>
        <w:tabs>
          <w:tab w:val="clear" w:pos="2160"/>
        </w:tabs>
        <w:spacing w:line="276" w:lineRule="auto"/>
        <w:ind w:left="1080" w:hanging="360"/>
        <w:rPr>
          <w:sz w:val="22"/>
          <w:szCs w:val="22"/>
        </w:rPr>
      </w:pPr>
      <w:r>
        <w:rPr>
          <w:sz w:val="24"/>
        </w:rPr>
        <w:t xml:space="preserve">  The final exam must be taken to receive a grade in the course.  </w:t>
      </w:r>
    </w:p>
    <w:p w:rsidR="000D2A6D" w:rsidRDefault="000D2A6D" w:rsidP="000D2A6D">
      <w:pPr>
        <w:numPr>
          <w:ilvl w:val="0"/>
          <w:numId w:val="1"/>
        </w:numPr>
        <w:tabs>
          <w:tab w:val="clear" w:pos="2160"/>
        </w:tabs>
        <w:spacing w:line="276" w:lineRule="auto"/>
        <w:ind w:left="1080" w:hanging="360"/>
        <w:rPr>
          <w:sz w:val="24"/>
        </w:rPr>
      </w:pPr>
      <w:r>
        <w:rPr>
          <w:sz w:val="24"/>
        </w:rPr>
        <w:t xml:space="preserve">  If the student is caught cheating on a test, a grade of “0” will be given on that test.</w:t>
      </w:r>
    </w:p>
    <w:p w:rsidR="000D2A6D" w:rsidRPr="00191B71" w:rsidRDefault="000D2A6D" w:rsidP="000D2A6D">
      <w:pPr>
        <w:numPr>
          <w:ilvl w:val="0"/>
          <w:numId w:val="1"/>
        </w:numPr>
        <w:tabs>
          <w:tab w:val="clear" w:pos="2160"/>
        </w:tabs>
        <w:spacing w:line="276" w:lineRule="auto"/>
        <w:ind w:left="1080" w:hanging="360"/>
        <w:rPr>
          <w:sz w:val="24"/>
        </w:rPr>
      </w:pPr>
      <w:r>
        <w:rPr>
          <w:sz w:val="24"/>
        </w:rPr>
        <w:t xml:space="preserve">  </w:t>
      </w:r>
      <w:r w:rsidRPr="00191B71">
        <w:rPr>
          <w:sz w:val="24"/>
        </w:rPr>
        <w:t>When I am instructing please be respectful to others and myself.  Save any questions or comments until later.</w:t>
      </w:r>
    </w:p>
    <w:p w:rsidR="000D2A6D" w:rsidRDefault="000D2A6D" w:rsidP="000D2A6D">
      <w:pPr>
        <w:numPr>
          <w:ilvl w:val="0"/>
          <w:numId w:val="1"/>
        </w:numPr>
        <w:tabs>
          <w:tab w:val="clear" w:pos="2160"/>
        </w:tabs>
        <w:spacing w:line="276" w:lineRule="auto"/>
        <w:ind w:left="1080" w:hanging="360"/>
        <w:rPr>
          <w:sz w:val="24"/>
        </w:rPr>
      </w:pPr>
      <w:r>
        <w:rPr>
          <w:sz w:val="24"/>
        </w:rPr>
        <w:t xml:space="preserve">  </w:t>
      </w:r>
      <w:r w:rsidRPr="00191B71">
        <w:rPr>
          <w:sz w:val="24"/>
        </w:rPr>
        <w:t xml:space="preserve">If your phone rings, you may be asked to leave.  </w:t>
      </w:r>
    </w:p>
    <w:p w:rsidR="000D2A6D" w:rsidRPr="00191B71" w:rsidRDefault="000D2A6D" w:rsidP="000D2A6D">
      <w:pPr>
        <w:numPr>
          <w:ilvl w:val="0"/>
          <w:numId w:val="1"/>
        </w:numPr>
        <w:tabs>
          <w:tab w:val="clear" w:pos="2160"/>
        </w:tabs>
        <w:spacing w:line="276" w:lineRule="auto"/>
        <w:ind w:left="1080" w:hanging="360"/>
        <w:rPr>
          <w:sz w:val="24"/>
        </w:rPr>
      </w:pPr>
      <w:r w:rsidRPr="00191B71">
        <w:rPr>
          <w:sz w:val="24"/>
        </w:rPr>
        <w:t xml:space="preserve"> Scientific calculators are required.  </w:t>
      </w:r>
    </w:p>
    <w:p w:rsidR="000D2A6D" w:rsidRPr="00264C2F" w:rsidRDefault="000D2A6D" w:rsidP="000D2A6D">
      <w:pPr>
        <w:rPr>
          <w:rFonts w:ascii="Tahoma" w:hAnsi="Tahoma" w:cs="Tahoma"/>
          <w:sz w:val="22"/>
          <w:szCs w:val="22"/>
        </w:rPr>
      </w:pPr>
    </w:p>
    <w:p w:rsidR="000D2A6D" w:rsidRPr="00F2467F" w:rsidRDefault="000D2A6D" w:rsidP="000D2A6D">
      <w:pPr>
        <w:ind w:left="1440"/>
        <w:rPr>
          <w:rFonts w:ascii="Tahoma" w:hAnsi="Tahoma" w:cs="Tahoma"/>
          <w:sz w:val="22"/>
          <w:szCs w:val="22"/>
        </w:rPr>
      </w:pPr>
    </w:p>
    <w:p w:rsidR="000D2A6D" w:rsidRPr="00F2467F" w:rsidRDefault="000D2A6D" w:rsidP="000D2A6D">
      <w:pPr>
        <w:rPr>
          <w:rFonts w:ascii="Tahoma" w:hAnsi="Tahoma" w:cs="Tahoma"/>
          <w:b/>
          <w:sz w:val="22"/>
          <w:szCs w:val="22"/>
        </w:rPr>
      </w:pPr>
      <w:r>
        <w:rPr>
          <w:rFonts w:ascii="Tahoma" w:hAnsi="Tahoma" w:cs="Tahoma"/>
          <w:sz w:val="22"/>
          <w:szCs w:val="22"/>
        </w:rPr>
        <w:t>8</w:t>
      </w:r>
      <w:r w:rsidRPr="00F2467F">
        <w:rPr>
          <w:rFonts w:ascii="Tahoma" w:hAnsi="Tahoma" w:cs="Tahoma"/>
          <w:sz w:val="22"/>
          <w:szCs w:val="22"/>
        </w:rPr>
        <w:t>.</w:t>
      </w:r>
      <w:r w:rsidRPr="00F2467F">
        <w:rPr>
          <w:rFonts w:ascii="Tahoma" w:hAnsi="Tahoma" w:cs="Tahoma"/>
          <w:sz w:val="22"/>
          <w:szCs w:val="22"/>
        </w:rPr>
        <w:tab/>
      </w:r>
      <w:r w:rsidRPr="00F2467F">
        <w:rPr>
          <w:rFonts w:ascii="Tahoma" w:hAnsi="Tahoma" w:cs="Tahoma"/>
          <w:b/>
          <w:sz w:val="22"/>
          <w:szCs w:val="22"/>
        </w:rPr>
        <w:t>Grading Practices:</w:t>
      </w:r>
    </w:p>
    <w:p w:rsidR="000D2A6D" w:rsidRDefault="000D2A6D" w:rsidP="000D2A6D">
      <w:pPr>
        <w:numPr>
          <w:ilvl w:val="0"/>
          <w:numId w:val="2"/>
        </w:numPr>
        <w:spacing w:line="276" w:lineRule="auto"/>
        <w:rPr>
          <w:sz w:val="22"/>
          <w:szCs w:val="22"/>
        </w:rPr>
      </w:pPr>
      <w:r>
        <w:rPr>
          <w:b/>
          <w:sz w:val="22"/>
          <w:szCs w:val="22"/>
        </w:rPr>
        <w:t>Tests:</w:t>
      </w:r>
      <w:r>
        <w:rPr>
          <w:sz w:val="22"/>
          <w:szCs w:val="22"/>
        </w:rPr>
        <w:t xml:space="preserve">  Students will take approximately six (subject to change) tests throughout the semester.  Each test will be worth 100 points.</w:t>
      </w:r>
    </w:p>
    <w:p w:rsidR="000D2A6D" w:rsidRDefault="000D2A6D" w:rsidP="000D2A6D">
      <w:pPr>
        <w:numPr>
          <w:ilvl w:val="0"/>
          <w:numId w:val="2"/>
        </w:numPr>
        <w:spacing w:line="276" w:lineRule="auto"/>
        <w:rPr>
          <w:sz w:val="22"/>
          <w:szCs w:val="22"/>
        </w:rPr>
      </w:pPr>
      <w:r>
        <w:rPr>
          <w:b/>
          <w:sz w:val="22"/>
          <w:szCs w:val="22"/>
        </w:rPr>
        <w:t>Final:</w:t>
      </w:r>
      <w:r>
        <w:rPr>
          <w:sz w:val="22"/>
          <w:szCs w:val="22"/>
        </w:rPr>
        <w:t xml:space="preserve">  A comprehensive final will be given at the end of the semester.  The final will be worth 200 points.  </w:t>
      </w:r>
      <w:r>
        <w:rPr>
          <w:color w:val="FF0000"/>
          <w:sz w:val="22"/>
          <w:szCs w:val="22"/>
        </w:rPr>
        <w:t>Students must receive 60% (120 points) or greater on the final to receive a grade of C or higher.</w:t>
      </w:r>
    </w:p>
    <w:p w:rsidR="000D2A6D" w:rsidRPr="00264C2F" w:rsidRDefault="000D2A6D" w:rsidP="000D2A6D">
      <w:pPr>
        <w:numPr>
          <w:ilvl w:val="0"/>
          <w:numId w:val="2"/>
        </w:numPr>
        <w:spacing w:line="276" w:lineRule="auto"/>
        <w:rPr>
          <w:b/>
          <w:sz w:val="22"/>
          <w:szCs w:val="22"/>
        </w:rPr>
      </w:pPr>
      <w:r w:rsidRPr="00264C2F">
        <w:rPr>
          <w:b/>
          <w:sz w:val="22"/>
          <w:szCs w:val="22"/>
        </w:rPr>
        <w:t>Homework:</w:t>
      </w:r>
      <w:r w:rsidRPr="00264C2F">
        <w:rPr>
          <w:sz w:val="22"/>
          <w:szCs w:val="22"/>
        </w:rPr>
        <w:t xml:space="preserve">  Homework will be </w:t>
      </w:r>
      <w:r>
        <w:rPr>
          <w:sz w:val="22"/>
          <w:szCs w:val="22"/>
        </w:rPr>
        <w:t xml:space="preserve">done either on ALEKS or from the book.  </w:t>
      </w:r>
    </w:p>
    <w:p w:rsidR="000D2A6D" w:rsidRPr="009D750E" w:rsidRDefault="000D2A6D" w:rsidP="000D2A6D">
      <w:pPr>
        <w:pStyle w:val="ListParagraph"/>
        <w:numPr>
          <w:ilvl w:val="0"/>
          <w:numId w:val="2"/>
        </w:numPr>
        <w:spacing w:line="276" w:lineRule="auto"/>
        <w:rPr>
          <w:sz w:val="24"/>
        </w:rPr>
      </w:pPr>
      <w:r w:rsidRPr="00264C2F">
        <w:rPr>
          <w:b/>
          <w:sz w:val="22"/>
          <w:szCs w:val="22"/>
        </w:rPr>
        <w:t>Participation/Attendance:</w:t>
      </w:r>
      <w:r w:rsidRPr="00264C2F">
        <w:rPr>
          <w:sz w:val="22"/>
          <w:szCs w:val="22"/>
        </w:rPr>
        <w:t xml:space="preserve">  Participation and attendance will be worth 100 points toward your final grade.  Coming to class late, or leaving early without being excused will result in half your daily participation points being deducted.  You won’t receive any points for days you are absent</w:t>
      </w:r>
      <w:r w:rsidRPr="00264C2F">
        <w:rPr>
          <w:sz w:val="24"/>
          <w:szCs w:val="22"/>
        </w:rPr>
        <w:t>.</w:t>
      </w:r>
    </w:p>
    <w:p w:rsidR="000D2A6D" w:rsidRPr="009D750E" w:rsidRDefault="000D2A6D" w:rsidP="000D2A6D">
      <w:pPr>
        <w:pStyle w:val="ListParagraph"/>
        <w:spacing w:line="276" w:lineRule="auto"/>
        <w:rPr>
          <w:sz w:val="24"/>
        </w:rPr>
      </w:pPr>
    </w:p>
    <w:p w:rsidR="000D2A6D" w:rsidRDefault="000D2A6D" w:rsidP="000D2A6D">
      <w:pPr>
        <w:spacing w:line="276" w:lineRule="auto"/>
        <w:rPr>
          <w:b/>
          <w:sz w:val="24"/>
        </w:rPr>
      </w:pPr>
      <w:r>
        <w:rPr>
          <w:b/>
          <w:sz w:val="24"/>
        </w:rPr>
        <w:t>Grading Scale:</w:t>
      </w:r>
    </w:p>
    <w:p w:rsidR="000D2A6D" w:rsidRDefault="000D2A6D" w:rsidP="000D2A6D">
      <w:pPr>
        <w:spacing w:line="276" w:lineRule="auto"/>
        <w:rPr>
          <w:sz w:val="24"/>
        </w:rPr>
      </w:pPr>
      <w:r>
        <w:rPr>
          <w:b/>
          <w:sz w:val="24"/>
        </w:rPr>
        <w:tab/>
      </w:r>
      <w:r>
        <w:rPr>
          <w:sz w:val="24"/>
        </w:rPr>
        <w:t xml:space="preserve">90-100% = </w:t>
      </w:r>
      <w:proofErr w:type="gramStart"/>
      <w:r>
        <w:rPr>
          <w:sz w:val="24"/>
        </w:rPr>
        <w:t>A</w:t>
      </w:r>
      <w:proofErr w:type="gramEnd"/>
      <w:r>
        <w:rPr>
          <w:sz w:val="24"/>
        </w:rPr>
        <w:tab/>
      </w:r>
      <w:r>
        <w:rPr>
          <w:sz w:val="24"/>
        </w:rPr>
        <w:tab/>
      </w:r>
      <w:r>
        <w:rPr>
          <w:sz w:val="24"/>
        </w:rPr>
        <w:tab/>
        <w:t>Tests:</w:t>
      </w:r>
      <w:r>
        <w:rPr>
          <w:sz w:val="24"/>
        </w:rPr>
        <w:tab/>
        <w:t xml:space="preserve">6 @ 100 = </w:t>
      </w:r>
      <w:r>
        <w:rPr>
          <w:sz w:val="24"/>
        </w:rPr>
        <w:tab/>
        <w:t>600</w:t>
      </w:r>
    </w:p>
    <w:p w:rsidR="000D2A6D" w:rsidRDefault="000D2A6D" w:rsidP="000D2A6D">
      <w:pPr>
        <w:spacing w:line="276" w:lineRule="auto"/>
        <w:rPr>
          <w:sz w:val="24"/>
        </w:rPr>
      </w:pPr>
      <w:r>
        <w:rPr>
          <w:sz w:val="24"/>
        </w:rPr>
        <w:tab/>
        <w:t>80-89% = B</w:t>
      </w:r>
      <w:r>
        <w:rPr>
          <w:sz w:val="24"/>
        </w:rPr>
        <w:tab/>
      </w:r>
      <w:r>
        <w:rPr>
          <w:sz w:val="24"/>
        </w:rPr>
        <w:tab/>
      </w:r>
      <w:r>
        <w:rPr>
          <w:sz w:val="24"/>
        </w:rPr>
        <w:tab/>
        <w:t xml:space="preserve">Final:  </w:t>
      </w:r>
      <w:r>
        <w:rPr>
          <w:sz w:val="24"/>
        </w:rPr>
        <w:tab/>
      </w:r>
      <w:r>
        <w:rPr>
          <w:sz w:val="24"/>
        </w:rPr>
        <w:tab/>
      </w:r>
      <w:r>
        <w:rPr>
          <w:sz w:val="24"/>
        </w:rPr>
        <w:tab/>
        <w:t>200</w:t>
      </w:r>
    </w:p>
    <w:p w:rsidR="000D2A6D" w:rsidRDefault="000D2A6D" w:rsidP="000D2A6D">
      <w:pPr>
        <w:spacing w:line="276" w:lineRule="auto"/>
        <w:rPr>
          <w:sz w:val="24"/>
        </w:rPr>
      </w:pPr>
      <w:r>
        <w:rPr>
          <w:sz w:val="24"/>
        </w:rPr>
        <w:tab/>
        <w:t>70-79% = C</w:t>
      </w:r>
      <w:r>
        <w:rPr>
          <w:sz w:val="24"/>
        </w:rPr>
        <w:tab/>
      </w:r>
      <w:r>
        <w:rPr>
          <w:sz w:val="24"/>
        </w:rPr>
        <w:tab/>
      </w:r>
      <w:r>
        <w:rPr>
          <w:sz w:val="24"/>
        </w:rPr>
        <w:tab/>
        <w:t>Homework:</w:t>
      </w:r>
      <w:r>
        <w:rPr>
          <w:sz w:val="24"/>
        </w:rPr>
        <w:tab/>
      </w:r>
      <w:r>
        <w:rPr>
          <w:sz w:val="24"/>
        </w:rPr>
        <w:tab/>
        <w:t>100</w:t>
      </w:r>
    </w:p>
    <w:p w:rsidR="000D2A6D" w:rsidRPr="003E1480" w:rsidRDefault="000D2A6D" w:rsidP="000D2A6D">
      <w:pPr>
        <w:spacing w:line="276" w:lineRule="auto"/>
        <w:rPr>
          <w:sz w:val="24"/>
          <w:u w:val="single"/>
        </w:rPr>
      </w:pPr>
      <w:r>
        <w:rPr>
          <w:sz w:val="24"/>
        </w:rPr>
        <w:tab/>
        <w:t>60-69% = D</w:t>
      </w:r>
      <w:r>
        <w:rPr>
          <w:sz w:val="24"/>
        </w:rPr>
        <w:tab/>
      </w:r>
      <w:r>
        <w:rPr>
          <w:sz w:val="24"/>
        </w:rPr>
        <w:tab/>
      </w:r>
      <w:r>
        <w:rPr>
          <w:sz w:val="24"/>
        </w:rPr>
        <w:tab/>
      </w:r>
      <w:r>
        <w:rPr>
          <w:sz w:val="24"/>
          <w:u w:val="single"/>
        </w:rPr>
        <w:t>Participation/Att.:</w:t>
      </w:r>
      <w:r>
        <w:rPr>
          <w:sz w:val="24"/>
          <w:u w:val="single"/>
        </w:rPr>
        <w:tab/>
        <w:t>100_</w:t>
      </w:r>
    </w:p>
    <w:p w:rsidR="000D2A6D" w:rsidRDefault="000D2A6D" w:rsidP="000D2A6D">
      <w:pPr>
        <w:spacing w:line="276" w:lineRule="auto"/>
        <w:rPr>
          <w:sz w:val="24"/>
        </w:rPr>
      </w:pPr>
      <w:r>
        <w:rPr>
          <w:sz w:val="24"/>
        </w:rPr>
        <w:tab/>
        <w:t>Below 60% = F</w:t>
      </w:r>
      <w:r>
        <w:rPr>
          <w:sz w:val="24"/>
        </w:rPr>
        <w:tab/>
      </w:r>
      <w:r>
        <w:rPr>
          <w:sz w:val="24"/>
        </w:rPr>
        <w:tab/>
        <w:t>Total Points Possible: 1000</w:t>
      </w:r>
    </w:p>
    <w:p w:rsidR="000D2A6D" w:rsidRPr="00F2467F" w:rsidRDefault="000D2A6D" w:rsidP="000D2A6D">
      <w:pPr>
        <w:rPr>
          <w:rFonts w:ascii="Tahoma" w:hAnsi="Tahoma" w:cs="Tahoma"/>
          <w:sz w:val="22"/>
          <w:szCs w:val="22"/>
        </w:rPr>
      </w:pPr>
    </w:p>
    <w:p w:rsidR="000D2A6D" w:rsidRPr="00F2467F" w:rsidRDefault="000D2A6D" w:rsidP="000D2A6D">
      <w:pPr>
        <w:rPr>
          <w:rFonts w:ascii="Tahoma" w:hAnsi="Tahoma" w:cs="Tahoma"/>
          <w:sz w:val="22"/>
          <w:szCs w:val="22"/>
        </w:rPr>
      </w:pPr>
    </w:p>
    <w:p w:rsidR="000D2A6D" w:rsidRPr="00F2467F" w:rsidRDefault="000D2A6D" w:rsidP="000D2A6D">
      <w:pPr>
        <w:rPr>
          <w:rFonts w:ascii="Tahoma" w:hAnsi="Tahoma" w:cs="Tahoma"/>
          <w:b/>
          <w:bCs/>
          <w:i/>
          <w:sz w:val="22"/>
          <w:szCs w:val="22"/>
        </w:rPr>
      </w:pPr>
      <w:r>
        <w:rPr>
          <w:rFonts w:ascii="Tahoma" w:hAnsi="Tahoma" w:cs="Tahoma"/>
          <w:sz w:val="22"/>
          <w:szCs w:val="22"/>
        </w:rPr>
        <w:t>9</w:t>
      </w:r>
      <w:r w:rsidRPr="00F2467F">
        <w:rPr>
          <w:rFonts w:ascii="Tahoma" w:hAnsi="Tahoma" w:cs="Tahoma"/>
          <w:sz w:val="22"/>
          <w:szCs w:val="22"/>
        </w:rPr>
        <w:t>.</w:t>
      </w:r>
      <w:r w:rsidRPr="00F2467F">
        <w:rPr>
          <w:rFonts w:ascii="Tahoma" w:hAnsi="Tahoma" w:cs="Tahoma"/>
          <w:sz w:val="22"/>
          <w:szCs w:val="22"/>
        </w:rPr>
        <w:tab/>
      </w:r>
      <w:r w:rsidRPr="00F2467F">
        <w:rPr>
          <w:rFonts w:ascii="Tahoma" w:hAnsi="Tahoma" w:cs="Tahoma"/>
          <w:b/>
          <w:bCs/>
          <w:i/>
          <w:sz w:val="22"/>
          <w:szCs w:val="22"/>
        </w:rPr>
        <w:t xml:space="preserve">Recommended addition:  </w:t>
      </w:r>
    </w:p>
    <w:p w:rsidR="000D2A6D" w:rsidRPr="00F2467F" w:rsidRDefault="000D2A6D" w:rsidP="000D2A6D">
      <w:pPr>
        <w:ind w:left="1440"/>
        <w:rPr>
          <w:rFonts w:ascii="Tahoma" w:hAnsi="Tahoma" w:cs="Tahoma"/>
          <w:b/>
          <w:bCs/>
          <w:i/>
          <w:sz w:val="22"/>
          <w:szCs w:val="22"/>
        </w:rPr>
      </w:pPr>
    </w:p>
    <w:p w:rsidR="000D2A6D" w:rsidRPr="00F2467F" w:rsidRDefault="000D2A6D" w:rsidP="000D2A6D">
      <w:pPr>
        <w:ind w:left="1440"/>
        <w:rPr>
          <w:rFonts w:ascii="Tahoma" w:hAnsi="Tahoma" w:cs="Tahoma"/>
          <w:b/>
          <w:bCs/>
          <w:i/>
          <w:sz w:val="22"/>
          <w:szCs w:val="22"/>
        </w:rPr>
      </w:pPr>
      <w:r w:rsidRPr="00F2467F">
        <w:rPr>
          <w:rFonts w:ascii="Tahoma" w:hAnsi="Tahoma" w:cs="Tahoma"/>
          <w:b/>
          <w:bCs/>
          <w:i/>
          <w:sz w:val="22"/>
          <w:szCs w:val="22"/>
        </w:rPr>
        <w:t xml:space="preserve">It is the </w:t>
      </w:r>
      <w:r w:rsidRPr="00F2467F">
        <w:rPr>
          <w:rFonts w:ascii="Tahoma" w:hAnsi="Tahoma" w:cs="Tahoma"/>
          <w:b/>
          <w:bCs/>
          <w:i/>
          <w:sz w:val="22"/>
          <w:szCs w:val="22"/>
          <w:u w:val="single"/>
        </w:rPr>
        <w:t>student’s</w:t>
      </w:r>
      <w:r w:rsidRPr="00F2467F">
        <w:rPr>
          <w:rFonts w:ascii="Tahoma" w:hAnsi="Tahoma" w:cs="Tahoma"/>
          <w:b/>
          <w:bCs/>
          <w:i/>
          <w:sz w:val="22"/>
          <w:szCs w:val="22"/>
        </w:rPr>
        <w:t xml:space="preserve"> responsibility to drop the course.</w:t>
      </w:r>
    </w:p>
    <w:p w:rsidR="000D2A6D" w:rsidRPr="00F2467F" w:rsidRDefault="000D2A6D" w:rsidP="000D2A6D">
      <w:pPr>
        <w:ind w:left="1440"/>
        <w:rPr>
          <w:rFonts w:ascii="Tahoma" w:hAnsi="Tahoma" w:cs="Tahoma"/>
          <w:i/>
          <w:sz w:val="22"/>
          <w:szCs w:val="22"/>
        </w:rPr>
      </w:pPr>
    </w:p>
    <w:p w:rsidR="000D2A6D" w:rsidRPr="006F5D66" w:rsidRDefault="000D2A6D" w:rsidP="000D2A6D">
      <w:pPr>
        <w:widowControl/>
        <w:adjustRightInd/>
        <w:ind w:left="1440"/>
        <w:rPr>
          <w:rFonts w:ascii="Tahoma" w:eastAsia="Calibri" w:hAnsi="Tahoma" w:cs="Tahoma"/>
          <w:i/>
          <w:sz w:val="22"/>
          <w:szCs w:val="22"/>
        </w:rPr>
      </w:pPr>
      <w:r w:rsidRPr="006F5D66">
        <w:rPr>
          <w:rFonts w:ascii="Tahoma" w:eastAsia="Calibri" w:hAnsi="Tahoma" w:cs="Tahoma"/>
          <w:i/>
          <w:sz w:val="22"/>
          <w:szCs w:val="22"/>
        </w:rPr>
        <w:t>A student may drop a course or all courses prior to the end of late registration (first Friday of the term) without it being recorded on the student’s official transcript. A student initiated drop after the late registration period is considered a withdrawal, and results in the grade of W.</w:t>
      </w:r>
    </w:p>
    <w:p w:rsidR="000D2A6D" w:rsidRPr="006F5D66" w:rsidRDefault="000D2A6D" w:rsidP="000D2A6D">
      <w:pPr>
        <w:widowControl/>
        <w:adjustRightInd/>
        <w:ind w:left="1440"/>
        <w:rPr>
          <w:rFonts w:ascii="Tahoma" w:eastAsia="Calibri" w:hAnsi="Tahoma" w:cs="Tahoma"/>
          <w:i/>
          <w:sz w:val="22"/>
          <w:szCs w:val="22"/>
        </w:rPr>
      </w:pPr>
    </w:p>
    <w:p w:rsidR="000D2A6D" w:rsidRPr="006F5D66" w:rsidRDefault="000D2A6D" w:rsidP="000D2A6D">
      <w:pPr>
        <w:widowControl/>
        <w:adjustRightInd/>
        <w:ind w:left="1440"/>
        <w:rPr>
          <w:rFonts w:ascii="Tahoma" w:eastAsia="Calibri" w:hAnsi="Tahoma" w:cs="Tahoma"/>
          <w:i/>
          <w:sz w:val="22"/>
          <w:szCs w:val="22"/>
        </w:rPr>
      </w:pPr>
      <w:r>
        <w:rPr>
          <w:rFonts w:ascii="Tahoma" w:eastAsia="Calibri" w:hAnsi="Tahoma" w:cs="Tahoma"/>
          <w:i/>
          <w:sz w:val="22"/>
          <w:szCs w:val="22"/>
        </w:rPr>
        <w:t>(</w:t>
      </w:r>
      <w:r w:rsidRPr="006F5D66">
        <w:rPr>
          <w:rFonts w:ascii="Tahoma" w:eastAsia="Calibri" w:hAnsi="Tahoma" w:cs="Tahoma"/>
          <w:i/>
          <w:sz w:val="22"/>
          <w:szCs w:val="22"/>
        </w:rPr>
        <w:t>Students may drop courses online until the end of the late registration period. In order to withdraw from one or more courses following late registration, a completed registration form is required. Instructions on the form indicate when a signature of instructor and/or Financial Aid advisor is required. The completed form may be submitted to Admissions &amp; Records or any off-campus center.</w:t>
      </w:r>
      <w:r>
        <w:rPr>
          <w:rFonts w:ascii="Tahoma" w:eastAsia="Calibri" w:hAnsi="Tahoma" w:cs="Tahoma"/>
          <w:i/>
          <w:sz w:val="22"/>
          <w:szCs w:val="22"/>
        </w:rPr>
        <w:t>)</w:t>
      </w:r>
    </w:p>
    <w:p w:rsidR="000D2A6D" w:rsidRPr="006F5D66" w:rsidRDefault="000D2A6D" w:rsidP="000D2A6D">
      <w:pPr>
        <w:widowControl/>
        <w:adjustRightInd/>
        <w:ind w:left="1440"/>
        <w:rPr>
          <w:rFonts w:ascii="Tahoma" w:eastAsia="Calibri" w:hAnsi="Tahoma" w:cs="Tahoma"/>
          <w:i/>
          <w:sz w:val="22"/>
          <w:szCs w:val="22"/>
        </w:rPr>
      </w:pPr>
    </w:p>
    <w:p w:rsidR="000D2A6D" w:rsidRPr="006F5D66" w:rsidRDefault="000D2A6D" w:rsidP="000D2A6D">
      <w:pPr>
        <w:widowControl/>
        <w:adjustRightInd/>
        <w:ind w:left="1440"/>
        <w:rPr>
          <w:rFonts w:ascii="Tahoma" w:eastAsia="Calibri" w:hAnsi="Tahoma" w:cs="Tahoma"/>
          <w:i/>
          <w:sz w:val="22"/>
          <w:szCs w:val="22"/>
        </w:rPr>
      </w:pPr>
      <w:r w:rsidRPr="00726049">
        <w:rPr>
          <w:rFonts w:ascii="Tahoma" w:eastAsia="Calibri" w:hAnsi="Tahoma" w:cs="Tahoma"/>
          <w:b/>
          <w:i/>
          <w:sz w:val="22"/>
          <w:szCs w:val="22"/>
        </w:rPr>
        <w:t>NOTE:</w:t>
      </w:r>
      <w:r>
        <w:rPr>
          <w:rFonts w:ascii="Tahoma" w:eastAsia="Calibri" w:hAnsi="Tahoma" w:cs="Tahoma"/>
          <w:i/>
          <w:sz w:val="22"/>
          <w:szCs w:val="22"/>
        </w:rPr>
        <w:t xml:space="preserve">  </w:t>
      </w:r>
      <w:r w:rsidRPr="006F5D66">
        <w:rPr>
          <w:rFonts w:ascii="Tahoma" w:eastAsia="Calibri" w:hAnsi="Tahoma" w:cs="Tahoma"/>
          <w:i/>
          <w:sz w:val="22"/>
          <w:szCs w:val="22"/>
        </w:rPr>
        <w:t>Students may withdraw from courses until 75% of the course meetings have elapsed. No course may be withdrawn from after 75% of the course has elapsed.</w:t>
      </w:r>
    </w:p>
    <w:p w:rsidR="000D2A6D" w:rsidRDefault="000D2A6D" w:rsidP="000D2A6D">
      <w:pPr>
        <w:rPr>
          <w:rFonts w:ascii="Tahoma" w:hAnsi="Tahoma" w:cs="Tahoma"/>
          <w:sz w:val="22"/>
          <w:szCs w:val="22"/>
        </w:rPr>
      </w:pPr>
    </w:p>
    <w:p w:rsidR="000D2A6D" w:rsidRPr="00F2467F" w:rsidRDefault="000D2A6D" w:rsidP="000D2A6D">
      <w:pPr>
        <w:rPr>
          <w:rFonts w:ascii="Tahoma" w:hAnsi="Tahoma" w:cs="Tahoma"/>
          <w:b/>
          <w:bCs/>
          <w:color w:val="000000"/>
          <w:sz w:val="22"/>
          <w:szCs w:val="22"/>
        </w:rPr>
      </w:pPr>
      <w:r w:rsidRPr="00F2467F">
        <w:rPr>
          <w:rFonts w:ascii="Tahoma" w:hAnsi="Tahoma" w:cs="Tahoma"/>
          <w:bCs/>
          <w:color w:val="000000"/>
          <w:sz w:val="22"/>
          <w:szCs w:val="22"/>
        </w:rPr>
        <w:t>1</w:t>
      </w:r>
      <w:r>
        <w:rPr>
          <w:rFonts w:ascii="Tahoma" w:hAnsi="Tahoma" w:cs="Tahoma"/>
          <w:bCs/>
          <w:color w:val="000000"/>
          <w:sz w:val="22"/>
          <w:szCs w:val="22"/>
        </w:rPr>
        <w:t>0</w:t>
      </w:r>
      <w:r w:rsidRPr="00F2467F">
        <w:rPr>
          <w:rFonts w:ascii="Tahoma" w:hAnsi="Tahoma" w:cs="Tahoma"/>
          <w:bCs/>
          <w:color w:val="000000"/>
          <w:sz w:val="22"/>
          <w:szCs w:val="22"/>
        </w:rPr>
        <w:t>.</w:t>
      </w:r>
      <w:r w:rsidRPr="00F2467F">
        <w:rPr>
          <w:rFonts w:ascii="Tahoma" w:hAnsi="Tahoma" w:cs="Tahoma"/>
          <w:bCs/>
          <w:color w:val="000000"/>
          <w:sz w:val="22"/>
          <w:szCs w:val="22"/>
        </w:rPr>
        <w:tab/>
      </w:r>
      <w:r w:rsidRPr="00F2467F">
        <w:rPr>
          <w:rFonts w:ascii="Tahoma" w:hAnsi="Tahoma" w:cs="Tahoma"/>
          <w:b/>
          <w:bCs/>
          <w:color w:val="000000"/>
          <w:sz w:val="22"/>
          <w:szCs w:val="22"/>
        </w:rPr>
        <w:t>CSI E-mail</w:t>
      </w:r>
    </w:p>
    <w:p w:rsidR="000D2A6D" w:rsidRPr="00405D00" w:rsidRDefault="000D2A6D" w:rsidP="000D2A6D">
      <w:pPr>
        <w:ind w:left="1440"/>
        <w:rPr>
          <w:rFonts w:ascii="Tahoma" w:hAnsi="Tahoma" w:cs="Tahoma"/>
          <w:i/>
          <w:iCs/>
          <w:sz w:val="22"/>
          <w:szCs w:val="22"/>
        </w:rPr>
      </w:pPr>
      <w:r w:rsidRPr="00405D00">
        <w:rPr>
          <w:rFonts w:ascii="Tahoma" w:hAnsi="Tahoma" w:cs="Tahoma"/>
          <w:i/>
          <w:iCs/>
          <w:sz w:val="22"/>
          <w:szCs w:val="22"/>
        </w:rPr>
        <w:t xml:space="preserve">Since email is the primary source of written communication with students, all registered CSI students get a college email account. Student e-mail addresses have the following format: </w:t>
      </w:r>
      <w:hyperlink r:id="rId5" w:history="1">
        <w:r w:rsidRPr="00405D00">
          <w:rPr>
            <w:rStyle w:val="Hyperlink"/>
            <w:rFonts w:ascii="Tahoma" w:hAnsi="Tahoma" w:cs="Tahoma"/>
            <w:i/>
            <w:iCs/>
            <w:sz w:val="22"/>
            <w:szCs w:val="22"/>
          </w:rPr>
          <w:t>&lt;address&gt;@eaglemail.csi.edu</w:t>
        </w:r>
      </w:hyperlink>
      <w:r w:rsidRPr="00405D00">
        <w:rPr>
          <w:rFonts w:ascii="Tahoma" w:hAnsi="Tahoma" w:cs="Tahoma"/>
          <w:i/>
          <w:iCs/>
          <w:sz w:val="22"/>
          <w:szCs w:val="22"/>
        </w:rPr>
        <w:t xml:space="preserve"> where &lt;address&gt; is a name selected by the student as a part of </w:t>
      </w:r>
      <w:r w:rsidRPr="00405D00">
        <w:rPr>
          <w:rFonts w:ascii="Tahoma" w:hAnsi="Tahoma" w:cs="Tahoma"/>
          <w:i/>
          <w:iCs/>
          <w:sz w:val="22"/>
          <w:szCs w:val="22"/>
        </w:rPr>
        <w:lastRenderedPageBreak/>
        <w:t xml:space="preserve">activating his/her account. Students activate their accounts and check their CSI e-mail online at </w:t>
      </w:r>
      <w:hyperlink r:id="rId6" w:history="1">
        <w:r w:rsidRPr="00405D00">
          <w:rPr>
            <w:rStyle w:val="Hyperlink"/>
            <w:rFonts w:ascii="Tahoma" w:hAnsi="Tahoma" w:cs="Tahoma"/>
            <w:i/>
            <w:iCs/>
            <w:sz w:val="22"/>
            <w:szCs w:val="22"/>
          </w:rPr>
          <w:t>http://eaglemail.csi.edu</w:t>
        </w:r>
      </w:hyperlink>
      <w:r>
        <w:rPr>
          <w:rFonts w:ascii="Tahoma" w:hAnsi="Tahoma" w:cs="Tahoma"/>
          <w:i/>
          <w:iCs/>
          <w:sz w:val="22"/>
          <w:szCs w:val="22"/>
        </w:rPr>
        <w:t>.</w:t>
      </w:r>
      <w:r w:rsidRPr="00405D00">
        <w:rPr>
          <w:rFonts w:ascii="Tahoma" w:hAnsi="Tahoma" w:cs="Tahoma"/>
          <w:i/>
          <w:iCs/>
          <w:sz w:val="22"/>
          <w:szCs w:val="22"/>
        </w:rPr>
        <w:t xml:space="preserve"> Instructors and various offices send messages to these student accounts. Students must check their</w:t>
      </w:r>
      <w:r w:rsidRPr="00405D00">
        <w:rPr>
          <w:rFonts w:ascii="Tahoma" w:hAnsi="Tahoma" w:cs="Tahoma"/>
          <w:b/>
          <w:bCs/>
          <w:i/>
          <w:iCs/>
          <w:sz w:val="22"/>
          <w:szCs w:val="22"/>
        </w:rPr>
        <w:t xml:space="preserve"> CSI e-mail accounts regularly to avoid </w:t>
      </w:r>
      <w:r w:rsidRPr="00405D00">
        <w:rPr>
          <w:rFonts w:ascii="Tahoma" w:hAnsi="Tahoma" w:cs="Tahoma"/>
          <w:i/>
          <w:iCs/>
          <w:sz w:val="22"/>
          <w:szCs w:val="22"/>
        </w:rPr>
        <w:t>missing important messages and deadlines. At the beginning of each semester free training sessions are offered to students who need help in using their accounts.   </w:t>
      </w:r>
    </w:p>
    <w:p w:rsidR="000D2A6D" w:rsidRPr="00F2467F" w:rsidRDefault="000D2A6D" w:rsidP="000D2A6D">
      <w:pPr>
        <w:rPr>
          <w:rFonts w:ascii="Tahoma" w:hAnsi="Tahoma" w:cs="Tahoma"/>
          <w:b/>
          <w:sz w:val="22"/>
          <w:szCs w:val="22"/>
        </w:rPr>
      </w:pPr>
    </w:p>
    <w:p w:rsidR="000D2A6D" w:rsidRDefault="000D2A6D" w:rsidP="000D2A6D">
      <w:pPr>
        <w:rPr>
          <w:rFonts w:ascii="Tahoma" w:hAnsi="Tahoma" w:cs="Tahoma"/>
          <w:b/>
          <w:sz w:val="22"/>
          <w:szCs w:val="22"/>
        </w:rPr>
      </w:pPr>
      <w:r w:rsidRPr="00F2467F">
        <w:rPr>
          <w:rFonts w:ascii="Tahoma" w:hAnsi="Tahoma" w:cs="Tahoma"/>
          <w:sz w:val="22"/>
          <w:szCs w:val="22"/>
        </w:rPr>
        <w:t>1</w:t>
      </w:r>
      <w:r>
        <w:rPr>
          <w:rFonts w:ascii="Tahoma" w:hAnsi="Tahoma" w:cs="Tahoma"/>
          <w:sz w:val="22"/>
          <w:szCs w:val="22"/>
        </w:rPr>
        <w:t>1</w:t>
      </w:r>
      <w:r w:rsidRPr="00F2467F">
        <w:rPr>
          <w:rFonts w:ascii="Tahoma" w:hAnsi="Tahoma" w:cs="Tahoma"/>
          <w:sz w:val="22"/>
          <w:szCs w:val="22"/>
        </w:rPr>
        <w:t xml:space="preserve">.    </w:t>
      </w:r>
      <w:r>
        <w:rPr>
          <w:rFonts w:ascii="Tahoma" w:hAnsi="Tahoma" w:cs="Tahoma"/>
          <w:sz w:val="22"/>
          <w:szCs w:val="22"/>
        </w:rPr>
        <w:tab/>
      </w:r>
      <w:r w:rsidRPr="00F2467F">
        <w:rPr>
          <w:rFonts w:ascii="Tahoma" w:hAnsi="Tahoma" w:cs="Tahoma"/>
          <w:b/>
          <w:sz w:val="22"/>
          <w:szCs w:val="22"/>
        </w:rPr>
        <w:t xml:space="preserve">On-line course evaluation statement: </w:t>
      </w:r>
    </w:p>
    <w:p w:rsidR="000D2A6D" w:rsidRPr="00E83EDD" w:rsidRDefault="000D2A6D" w:rsidP="000D2A6D">
      <w:pPr>
        <w:ind w:left="1440"/>
        <w:rPr>
          <w:rFonts w:ascii="Tahoma" w:hAnsi="Tahoma" w:cs="Tahoma"/>
          <w:i/>
          <w:sz w:val="22"/>
          <w:szCs w:val="22"/>
        </w:rPr>
      </w:pPr>
      <w:r w:rsidRPr="00E83EDD">
        <w:rPr>
          <w:rFonts w:ascii="Tahoma" w:hAnsi="Tahoma" w:cs="Tahoma"/>
          <w:i/>
          <w:sz w:val="22"/>
          <w:szCs w:val="22"/>
        </w:rPr>
        <w:t xml:space="preserve">Students are strongly encouraged to complete evaluations at the end of the course. Evaluations are very important to assist the teaching faculty in continually improving the course. Evaluations are available online through </w:t>
      </w:r>
      <w:proofErr w:type="spellStart"/>
      <w:r w:rsidRPr="00E83EDD">
        <w:rPr>
          <w:rFonts w:ascii="Tahoma" w:hAnsi="Tahoma" w:cs="Tahoma"/>
          <w:i/>
          <w:sz w:val="22"/>
          <w:szCs w:val="22"/>
        </w:rPr>
        <w:t>MyCSI</w:t>
      </w:r>
      <w:proofErr w:type="spellEnd"/>
      <w:r w:rsidRPr="00E83EDD">
        <w:rPr>
          <w:rFonts w:ascii="Tahoma" w:hAnsi="Tahoma" w:cs="Tahoma"/>
          <w:i/>
          <w:sz w:val="22"/>
          <w:szCs w:val="22"/>
        </w:rPr>
        <w:t xml:space="preserve"> (</w:t>
      </w:r>
      <w:hyperlink r:id="rId7" w:history="1">
        <w:r w:rsidRPr="00E83EDD">
          <w:rPr>
            <w:rStyle w:val="Hyperlink"/>
            <w:rFonts w:ascii="Tahoma" w:hAnsi="Tahoma" w:cs="Tahoma"/>
            <w:i/>
            <w:sz w:val="22"/>
            <w:szCs w:val="22"/>
          </w:rPr>
          <w:t>http://mycsi.csi.edu</w:t>
        </w:r>
      </w:hyperlink>
      <w:r w:rsidRPr="00E83EDD">
        <w:rPr>
          <w:rFonts w:ascii="Tahoma" w:hAnsi="Tahoma" w:cs="Tahoma"/>
          <w:i/>
          <w:sz w:val="22"/>
          <w:szCs w:val="22"/>
        </w:rPr>
        <w:t xml:space="preserve">) by clicking on the </w:t>
      </w:r>
      <w:proofErr w:type="spellStart"/>
      <w:r w:rsidRPr="00E83EDD">
        <w:rPr>
          <w:rFonts w:ascii="Tahoma" w:hAnsi="Tahoma" w:cs="Tahoma"/>
          <w:i/>
          <w:sz w:val="22"/>
          <w:szCs w:val="22"/>
        </w:rPr>
        <w:t>CoursEval</w:t>
      </w:r>
      <w:proofErr w:type="spellEnd"/>
      <w:r w:rsidRPr="00E83EDD">
        <w:rPr>
          <w:rFonts w:ascii="Tahoma" w:hAnsi="Tahoma" w:cs="Tahoma"/>
          <w:i/>
          <w:sz w:val="22"/>
          <w:szCs w:val="22"/>
        </w:rPr>
        <w:t xml:space="preserve"> tab in the yellow navigation bar at the top of the </w:t>
      </w:r>
      <w:proofErr w:type="spellStart"/>
      <w:r w:rsidRPr="00E83EDD">
        <w:rPr>
          <w:rFonts w:ascii="Tahoma" w:hAnsi="Tahoma" w:cs="Tahoma"/>
          <w:i/>
          <w:sz w:val="22"/>
          <w:szCs w:val="22"/>
        </w:rPr>
        <w:t>MyCSI</w:t>
      </w:r>
      <w:proofErr w:type="spellEnd"/>
      <w:r w:rsidRPr="00E83EDD">
        <w:rPr>
          <w:rFonts w:ascii="Tahoma" w:hAnsi="Tahoma" w:cs="Tahoma"/>
          <w:i/>
          <w:sz w:val="22"/>
          <w:szCs w:val="22"/>
        </w:rPr>
        <w:t xml:space="preserve"> website once you are successfully logged-in.  Students will receive an email when the evaluation becomes available and then have up to two weeks to submit the evaluation before the end of the course. The last day to complete an evaluation is the last day of the course. Evaluations are anonymous and are not available to faculty until after grades are submitted.</w:t>
      </w:r>
    </w:p>
    <w:p w:rsidR="000D2A6D" w:rsidRDefault="000D2A6D" w:rsidP="000D2A6D">
      <w:pPr>
        <w:rPr>
          <w:rFonts w:ascii="Tahoma" w:hAnsi="Tahoma" w:cs="Tahoma"/>
          <w:b/>
          <w:sz w:val="22"/>
          <w:szCs w:val="22"/>
        </w:rPr>
      </w:pPr>
    </w:p>
    <w:p w:rsidR="000D2A6D" w:rsidRPr="00F2467F" w:rsidRDefault="000D2A6D" w:rsidP="000D2A6D">
      <w:pPr>
        <w:rPr>
          <w:rFonts w:ascii="Tahoma" w:hAnsi="Tahoma" w:cs="Tahoma"/>
          <w:b/>
          <w:sz w:val="22"/>
          <w:szCs w:val="22"/>
        </w:rPr>
      </w:pPr>
      <w:r w:rsidRPr="00F2467F">
        <w:rPr>
          <w:rFonts w:ascii="Tahoma" w:hAnsi="Tahoma" w:cs="Tahoma"/>
          <w:sz w:val="22"/>
          <w:szCs w:val="22"/>
        </w:rPr>
        <w:t>1</w:t>
      </w:r>
      <w:r>
        <w:rPr>
          <w:rFonts w:ascii="Tahoma" w:hAnsi="Tahoma" w:cs="Tahoma"/>
          <w:sz w:val="22"/>
          <w:szCs w:val="22"/>
        </w:rPr>
        <w:t>2</w:t>
      </w:r>
      <w:r w:rsidRPr="00F2467F">
        <w:rPr>
          <w:rFonts w:ascii="Tahoma" w:hAnsi="Tahoma" w:cs="Tahoma"/>
          <w:sz w:val="22"/>
          <w:szCs w:val="22"/>
        </w:rPr>
        <w:t xml:space="preserve">. </w:t>
      </w:r>
      <w:r w:rsidRPr="00F2467F">
        <w:rPr>
          <w:rFonts w:ascii="Tahoma" w:hAnsi="Tahoma" w:cs="Tahoma"/>
          <w:sz w:val="22"/>
          <w:szCs w:val="22"/>
        </w:rPr>
        <w:tab/>
      </w:r>
      <w:r w:rsidRPr="00F2467F">
        <w:rPr>
          <w:rFonts w:ascii="Tahoma" w:hAnsi="Tahoma" w:cs="Tahoma"/>
          <w:b/>
          <w:sz w:val="22"/>
          <w:szCs w:val="22"/>
        </w:rPr>
        <w:t>Disabilities:</w:t>
      </w:r>
    </w:p>
    <w:p w:rsidR="000D2A6D" w:rsidRDefault="000D2A6D" w:rsidP="000D2A6D">
      <w:pPr>
        <w:ind w:left="1440"/>
        <w:rPr>
          <w:rFonts w:ascii="Tahoma" w:hAnsi="Tahoma" w:cs="Tahoma"/>
          <w:i/>
          <w:iCs/>
          <w:sz w:val="22"/>
          <w:szCs w:val="22"/>
        </w:rPr>
      </w:pPr>
      <w:r w:rsidRPr="00785404">
        <w:rPr>
          <w:rFonts w:ascii="Tahoma" w:hAnsi="Tahoma" w:cs="Tahoma"/>
          <w:i/>
          <w:iCs/>
          <w:sz w:val="22"/>
          <w:szCs w:val="22"/>
        </w:rPr>
        <w:t xml:space="preserve">Any student with a documented disability may be eligible for reasonable accommodations.  To determine eligibility and secure services, students should contact Student Disability Services at their first opportunity after registration for a </w:t>
      </w:r>
      <w:proofErr w:type="gramStart"/>
      <w:r w:rsidRPr="00785404">
        <w:rPr>
          <w:rFonts w:ascii="Tahoma" w:hAnsi="Tahoma" w:cs="Tahoma"/>
          <w:i/>
          <w:iCs/>
          <w:sz w:val="22"/>
          <w:szCs w:val="22"/>
        </w:rPr>
        <w:t>class(</w:t>
      </w:r>
      <w:proofErr w:type="spellStart"/>
      <w:proofErr w:type="gramEnd"/>
      <w:r w:rsidRPr="00785404">
        <w:rPr>
          <w:rFonts w:ascii="Tahoma" w:hAnsi="Tahoma" w:cs="Tahoma"/>
          <w:i/>
          <w:iCs/>
          <w:sz w:val="22"/>
          <w:szCs w:val="22"/>
        </w:rPr>
        <w:t>es</w:t>
      </w:r>
      <w:proofErr w:type="spellEnd"/>
      <w:r w:rsidRPr="00785404">
        <w:rPr>
          <w:rFonts w:ascii="Tahoma" w:hAnsi="Tahoma" w:cs="Tahoma"/>
          <w:i/>
          <w:iCs/>
          <w:sz w:val="22"/>
          <w:szCs w:val="22"/>
        </w:rPr>
        <w:t xml:space="preserve">).  Student Disability Services is located on the second floor of the Taylor Building on the Twin Falls Campus. 208.732.6260 or e-mail </w:t>
      </w:r>
      <w:proofErr w:type="spellStart"/>
      <w:r>
        <w:rPr>
          <w:rFonts w:ascii="Tahoma" w:hAnsi="Tahoma" w:cs="Tahoma"/>
          <w:i/>
          <w:iCs/>
          <w:sz w:val="22"/>
          <w:szCs w:val="22"/>
        </w:rPr>
        <w:t>Marita</w:t>
      </w:r>
      <w:proofErr w:type="spellEnd"/>
      <w:r>
        <w:rPr>
          <w:rFonts w:ascii="Tahoma" w:hAnsi="Tahoma" w:cs="Tahoma"/>
          <w:i/>
          <w:iCs/>
          <w:sz w:val="22"/>
          <w:szCs w:val="22"/>
        </w:rPr>
        <w:t xml:space="preserve"> </w:t>
      </w:r>
      <w:proofErr w:type="spellStart"/>
      <w:r>
        <w:rPr>
          <w:rFonts w:ascii="Tahoma" w:hAnsi="Tahoma" w:cs="Tahoma"/>
          <w:i/>
          <w:iCs/>
          <w:sz w:val="22"/>
          <w:szCs w:val="22"/>
        </w:rPr>
        <w:t>DeBoard</w:t>
      </w:r>
      <w:proofErr w:type="spellEnd"/>
      <w:r>
        <w:rPr>
          <w:rFonts w:ascii="Tahoma" w:hAnsi="Tahoma" w:cs="Tahoma"/>
          <w:i/>
          <w:iCs/>
          <w:sz w:val="22"/>
          <w:szCs w:val="22"/>
        </w:rPr>
        <w:t xml:space="preserve">, </w:t>
      </w:r>
      <w:hyperlink r:id="rId8" w:history="1">
        <w:r w:rsidRPr="00F22258">
          <w:rPr>
            <w:rStyle w:val="Hyperlink"/>
            <w:rFonts w:ascii="Tahoma" w:hAnsi="Tahoma" w:cs="Tahoma"/>
            <w:i/>
            <w:iCs/>
            <w:sz w:val="22"/>
            <w:szCs w:val="22"/>
          </w:rPr>
          <w:t>mdeboard@csi.edu</w:t>
        </w:r>
      </w:hyperlink>
      <w:r>
        <w:rPr>
          <w:rFonts w:ascii="Tahoma" w:hAnsi="Tahoma" w:cs="Tahoma"/>
          <w:i/>
          <w:iCs/>
          <w:sz w:val="22"/>
          <w:szCs w:val="22"/>
        </w:rPr>
        <w:t>.</w:t>
      </w:r>
    </w:p>
    <w:p w:rsidR="000D2A6D" w:rsidRDefault="000D2A6D" w:rsidP="000D2A6D">
      <w:pPr>
        <w:ind w:left="1440"/>
        <w:rPr>
          <w:rFonts w:ascii="Tahoma" w:hAnsi="Tahoma" w:cs="Tahoma"/>
          <w:i/>
          <w:iCs/>
          <w:sz w:val="22"/>
          <w:szCs w:val="22"/>
        </w:rPr>
      </w:pPr>
    </w:p>
    <w:p w:rsidR="000D2A6D" w:rsidRPr="00E2658F" w:rsidRDefault="000D2A6D" w:rsidP="000D2A6D">
      <w:pPr>
        <w:rPr>
          <w:rFonts w:ascii="Tahoma" w:hAnsi="Tahoma" w:cs="Tahoma"/>
          <w:b/>
          <w:sz w:val="22"/>
          <w:szCs w:val="22"/>
        </w:rPr>
      </w:pPr>
      <w:r w:rsidRPr="009234ED">
        <w:rPr>
          <w:rFonts w:ascii="Tahoma" w:hAnsi="Tahoma" w:cs="Tahoma"/>
          <w:sz w:val="22"/>
          <w:szCs w:val="22"/>
        </w:rPr>
        <w:t>1</w:t>
      </w:r>
      <w:r>
        <w:rPr>
          <w:rFonts w:ascii="Tahoma" w:hAnsi="Tahoma" w:cs="Tahoma"/>
          <w:sz w:val="22"/>
          <w:szCs w:val="22"/>
        </w:rPr>
        <w:t>3</w:t>
      </w:r>
      <w:r w:rsidRPr="009234ED">
        <w:rPr>
          <w:rFonts w:ascii="Tahoma" w:hAnsi="Tahoma" w:cs="Tahoma"/>
          <w:sz w:val="22"/>
          <w:szCs w:val="22"/>
        </w:rPr>
        <w:t>.</w:t>
      </w:r>
      <w:r w:rsidRPr="00E2658F">
        <w:rPr>
          <w:rFonts w:ascii="Tahoma" w:hAnsi="Tahoma" w:cs="Tahoma"/>
          <w:b/>
          <w:sz w:val="22"/>
          <w:szCs w:val="22"/>
        </w:rPr>
        <w:tab/>
        <w:t>CSI Campus Security:</w:t>
      </w:r>
    </w:p>
    <w:p w:rsidR="000D2A6D" w:rsidRPr="00E2658F" w:rsidRDefault="000D2A6D" w:rsidP="000D2A6D">
      <w:pPr>
        <w:ind w:left="1440"/>
        <w:rPr>
          <w:rFonts w:ascii="Tahoma" w:hAnsi="Tahoma" w:cs="Tahoma"/>
          <w:i/>
          <w:sz w:val="22"/>
          <w:szCs w:val="22"/>
        </w:rPr>
      </w:pPr>
      <w:r w:rsidRPr="00E2658F">
        <w:rPr>
          <w:rFonts w:ascii="Tahoma" w:hAnsi="Tahoma" w:cs="Tahoma"/>
          <w:i/>
          <w:sz w:val="22"/>
          <w:szCs w:val="22"/>
        </w:rPr>
        <w:t>The College of Southern Idaho is committed to providing safe campuses for all students.  Currently in place is an Emergency Notification System (RAVE) that provides information relating to an emergency on any CSI campus.  This information is delivered electronically and can be received by all phone numbers and internet-equipped computers identified by the student.  Registration is automatic when students register and contact information can be customized online (</w:t>
      </w:r>
      <w:hyperlink r:id="rId9" w:history="1">
        <w:r w:rsidRPr="00E2658F">
          <w:rPr>
            <w:rStyle w:val="Hyperlink"/>
            <w:rFonts w:ascii="Tahoma" w:hAnsi="Tahoma" w:cs="Tahoma"/>
            <w:i/>
            <w:sz w:val="22"/>
            <w:szCs w:val="22"/>
          </w:rPr>
          <w:t>http://www.csi.edu/alert/</w:t>
        </w:r>
      </w:hyperlink>
      <w:r w:rsidRPr="00E2658F">
        <w:rPr>
          <w:rFonts w:ascii="Tahoma" w:hAnsi="Tahoma" w:cs="Tahoma"/>
          <w:i/>
          <w:sz w:val="22"/>
          <w:szCs w:val="22"/>
        </w:rPr>
        <w:t>) as necess</w:t>
      </w:r>
      <w:r>
        <w:rPr>
          <w:rFonts w:ascii="Tahoma" w:hAnsi="Tahoma" w:cs="Tahoma"/>
          <w:i/>
          <w:sz w:val="22"/>
          <w:szCs w:val="22"/>
        </w:rPr>
        <w:t>a</w:t>
      </w:r>
      <w:r w:rsidRPr="00E2658F">
        <w:rPr>
          <w:rFonts w:ascii="Tahoma" w:hAnsi="Tahoma" w:cs="Tahoma"/>
          <w:i/>
          <w:sz w:val="22"/>
          <w:szCs w:val="22"/>
        </w:rPr>
        <w:t xml:space="preserve">ry.  The Twin Falls campus is also equipped with an Emergency Warning “Siren” that can be heard outside of buildings across campus.  In the event of a signal, students arriving on campus should leave, and others should proceed with caution to avoid the emergency area.  Students are encouraged to report any emergency (medical, criminal, behavioral, etc.) that is cause for action.  Do this by calling 911 regardless of which campus you are on.  If you are on the Twin Falls campus, also </w:t>
      </w:r>
      <w:proofErr w:type="gramStart"/>
      <w:r w:rsidRPr="00E2658F">
        <w:rPr>
          <w:rFonts w:ascii="Tahoma" w:hAnsi="Tahoma" w:cs="Tahoma"/>
          <w:i/>
          <w:sz w:val="22"/>
          <w:szCs w:val="22"/>
        </w:rPr>
        <w:t>call Campus Security at 732-6605 after placing the 911 call</w:t>
      </w:r>
      <w:proofErr w:type="gramEnd"/>
      <w:r w:rsidRPr="00E2658F">
        <w:rPr>
          <w:rFonts w:ascii="Tahoma" w:hAnsi="Tahoma" w:cs="Tahoma"/>
          <w:i/>
          <w:sz w:val="22"/>
          <w:szCs w:val="22"/>
        </w:rPr>
        <w:t xml:space="preserve"> (the Twin Falls campus has security personnel available 24/7).</w:t>
      </w:r>
    </w:p>
    <w:p w:rsidR="000D2A6D" w:rsidRPr="00E2658F" w:rsidRDefault="000D2A6D" w:rsidP="000D2A6D">
      <w:pPr>
        <w:ind w:left="1440"/>
        <w:rPr>
          <w:rFonts w:ascii="Tahoma" w:hAnsi="Tahoma" w:cs="Tahoma"/>
          <w:i/>
          <w:iCs/>
          <w:sz w:val="22"/>
          <w:szCs w:val="22"/>
        </w:rPr>
      </w:pPr>
    </w:p>
    <w:p w:rsidR="000D2A6D" w:rsidRPr="00FB4850" w:rsidRDefault="000D2A6D" w:rsidP="000D2A6D">
      <w:pPr>
        <w:rPr>
          <w:rFonts w:ascii="Tahoma" w:hAnsi="Tahoma" w:cs="Tahoma"/>
          <w:color w:val="000000"/>
        </w:rPr>
      </w:pPr>
      <w:r w:rsidRPr="00FB4850">
        <w:rPr>
          <w:rFonts w:ascii="Tahoma" w:hAnsi="Tahoma" w:cs="Tahoma"/>
          <w:bCs/>
          <w:color w:val="000000"/>
          <w:sz w:val="22"/>
          <w:szCs w:val="22"/>
        </w:rPr>
        <w:t>1</w:t>
      </w:r>
      <w:r>
        <w:rPr>
          <w:rFonts w:ascii="Tahoma" w:hAnsi="Tahoma" w:cs="Tahoma"/>
          <w:bCs/>
          <w:color w:val="000000"/>
          <w:sz w:val="22"/>
          <w:szCs w:val="22"/>
        </w:rPr>
        <w:t>4</w:t>
      </w:r>
      <w:r w:rsidRPr="00FB4850">
        <w:rPr>
          <w:rFonts w:ascii="Tahoma" w:hAnsi="Tahoma" w:cs="Tahoma"/>
          <w:b/>
          <w:bCs/>
          <w:color w:val="000000"/>
          <w:sz w:val="22"/>
          <w:szCs w:val="22"/>
        </w:rPr>
        <w:t xml:space="preserve">. </w:t>
      </w:r>
      <w:r w:rsidRPr="00FB4850">
        <w:rPr>
          <w:rFonts w:ascii="Tahoma" w:hAnsi="Tahoma" w:cs="Tahoma"/>
          <w:b/>
          <w:bCs/>
          <w:color w:val="000000"/>
          <w:sz w:val="22"/>
          <w:szCs w:val="22"/>
        </w:rPr>
        <w:tab/>
        <w:t>Nondiscrimination Statement</w:t>
      </w:r>
    </w:p>
    <w:p w:rsidR="000D2A6D" w:rsidRPr="00FB4850" w:rsidRDefault="000D2A6D" w:rsidP="000D2A6D">
      <w:pPr>
        <w:ind w:left="1440"/>
        <w:rPr>
          <w:rFonts w:ascii="Tahoma" w:hAnsi="Tahoma" w:cs="Tahoma"/>
          <w:i/>
          <w:color w:val="000000"/>
          <w:sz w:val="22"/>
          <w:szCs w:val="22"/>
        </w:rPr>
      </w:pPr>
      <w:r w:rsidRPr="00FB4850">
        <w:rPr>
          <w:rFonts w:ascii="Tahoma" w:hAnsi="Tahoma" w:cs="Tahoma"/>
          <w:i/>
          <w:color w:val="000000"/>
          <w:sz w:val="22"/>
          <w:szCs w:val="22"/>
        </w:rPr>
        <w:t>It is the policy of the College of Southern Idaho to comply with all federal, state and local authorities requiring nondiscrimination, including but not limited to Title VI of the Civil Rights Act of 1964, the Civil Rights Restoration Act of 1987, Title IX of the Education Amendments of 1972, Section 504 of the Rehabilitation Act of 1973, the Americans with Disabilities Act of 1990 (ADA), the Age Discrimination Act of 1975, and Executive Orders 12898 (Environmental Justice) and 13166 (Limited English Proficiency).  College of Southern Idaho is an equal opportunity employer. </w:t>
      </w:r>
    </w:p>
    <w:p w:rsidR="000D2A6D" w:rsidRPr="00FB4850" w:rsidRDefault="000D2A6D" w:rsidP="000D2A6D">
      <w:pPr>
        <w:ind w:left="1440"/>
        <w:rPr>
          <w:rFonts w:ascii="Tahoma" w:hAnsi="Tahoma" w:cs="Tahoma"/>
          <w:i/>
          <w:color w:val="000000"/>
        </w:rPr>
      </w:pPr>
    </w:p>
    <w:p w:rsidR="000D2A6D" w:rsidRPr="00FB4850" w:rsidRDefault="000D2A6D" w:rsidP="000D2A6D">
      <w:pPr>
        <w:ind w:left="1440"/>
        <w:rPr>
          <w:rFonts w:ascii="Tahoma" w:hAnsi="Tahoma" w:cs="Tahoma"/>
          <w:i/>
          <w:color w:val="000000"/>
          <w:sz w:val="22"/>
          <w:szCs w:val="22"/>
        </w:rPr>
      </w:pPr>
      <w:r w:rsidRPr="00FB4850">
        <w:rPr>
          <w:rFonts w:ascii="Tahoma" w:hAnsi="Tahoma" w:cs="Tahoma"/>
          <w:i/>
          <w:color w:val="000000"/>
          <w:sz w:val="22"/>
          <w:szCs w:val="22"/>
        </w:rPr>
        <w:t>The college does not exclude from participation in, deny the benefits of, or subject any individual to discrimination on the basis of race, color, national origin, sex, sexual orientation, gender identity, disability, income, protected veteran status, limited English proficiency, or any other status protected under applicable federal, state or local law.</w:t>
      </w:r>
    </w:p>
    <w:p w:rsidR="000D2A6D" w:rsidRPr="00FB4850" w:rsidRDefault="000D2A6D" w:rsidP="000D2A6D">
      <w:pPr>
        <w:ind w:left="1440"/>
        <w:rPr>
          <w:rFonts w:ascii="Tahoma" w:hAnsi="Tahoma" w:cs="Tahoma"/>
          <w:i/>
          <w:color w:val="000000"/>
        </w:rPr>
      </w:pPr>
    </w:p>
    <w:p w:rsidR="000D2A6D" w:rsidRPr="00FB4850" w:rsidRDefault="000D2A6D" w:rsidP="000D2A6D">
      <w:pPr>
        <w:ind w:left="1440"/>
        <w:rPr>
          <w:rFonts w:ascii="Tahoma" w:hAnsi="Tahoma" w:cs="Tahoma"/>
          <w:i/>
          <w:color w:val="000000"/>
        </w:rPr>
      </w:pPr>
      <w:r w:rsidRPr="00FB4850">
        <w:rPr>
          <w:rFonts w:ascii="Tahoma" w:hAnsi="Tahoma" w:cs="Tahoma"/>
          <w:i/>
          <w:color w:val="000000"/>
          <w:sz w:val="22"/>
          <w:szCs w:val="22"/>
        </w:rPr>
        <w:t xml:space="preserve">For more information or if you believe you have been subject to discrimination on the basis of sex, sexual orientation, gender identity, or disability, or if you believe you have been subject to discrimination on any other basis, please contact the College of Southern Idaho’s Title IX, ADA, and 504 Coordinator: Eric Nielson--Director of Human Resources, (208) 732-6267 Or Nolan </w:t>
      </w:r>
      <w:proofErr w:type="spellStart"/>
      <w:r w:rsidRPr="00FB4850">
        <w:rPr>
          <w:rFonts w:ascii="Tahoma" w:hAnsi="Tahoma" w:cs="Tahoma"/>
          <w:i/>
          <w:color w:val="000000"/>
          <w:sz w:val="22"/>
          <w:szCs w:val="22"/>
        </w:rPr>
        <w:t>Goubeaux</w:t>
      </w:r>
      <w:proofErr w:type="spellEnd"/>
      <w:r w:rsidRPr="00FB4850">
        <w:rPr>
          <w:rFonts w:ascii="Tahoma" w:hAnsi="Tahoma" w:cs="Tahoma"/>
          <w:i/>
          <w:color w:val="000000"/>
          <w:sz w:val="22"/>
          <w:szCs w:val="22"/>
        </w:rPr>
        <w:t>- Associate Dean of Student Affairs, (208) 732-6225.</w:t>
      </w:r>
    </w:p>
    <w:p w:rsidR="000D2A6D" w:rsidRDefault="000D2A6D" w:rsidP="000D2A6D">
      <w:pPr>
        <w:rPr>
          <w:rFonts w:ascii="Tahoma" w:hAnsi="Tahoma" w:cs="Tahoma"/>
          <w:sz w:val="22"/>
          <w:szCs w:val="22"/>
        </w:rPr>
      </w:pPr>
    </w:p>
    <w:p w:rsidR="000D2A6D" w:rsidRDefault="000D2A6D" w:rsidP="000D2A6D">
      <w:pPr>
        <w:rPr>
          <w:rFonts w:ascii="Tahoma" w:hAnsi="Tahoma" w:cs="Tahoma"/>
          <w:sz w:val="22"/>
          <w:szCs w:val="22"/>
        </w:rPr>
      </w:pPr>
      <w:r>
        <w:rPr>
          <w:rFonts w:ascii="Tahoma" w:hAnsi="Tahoma" w:cs="Tahoma"/>
          <w:sz w:val="22"/>
          <w:szCs w:val="22"/>
        </w:rPr>
        <w:t>15.</w:t>
      </w:r>
      <w:r>
        <w:rPr>
          <w:rFonts w:ascii="Tahoma" w:hAnsi="Tahoma" w:cs="Tahoma"/>
          <w:sz w:val="22"/>
          <w:szCs w:val="22"/>
        </w:rPr>
        <w:tab/>
      </w:r>
      <w:r w:rsidRPr="00DA42E0">
        <w:rPr>
          <w:rFonts w:ascii="Tahoma" w:hAnsi="Tahoma" w:cs="Tahoma"/>
          <w:b/>
          <w:sz w:val="22"/>
          <w:szCs w:val="22"/>
        </w:rPr>
        <w:t>Academic Integrity Statement</w:t>
      </w:r>
    </w:p>
    <w:p w:rsidR="000D2A6D" w:rsidRPr="00264C2F" w:rsidRDefault="000D2A6D" w:rsidP="000D2A6D">
      <w:pPr>
        <w:ind w:left="1440"/>
        <w:rPr>
          <w:rFonts w:ascii="Tahoma" w:hAnsi="Tahoma" w:cs="Tahoma"/>
          <w:i/>
          <w:sz w:val="22"/>
          <w:szCs w:val="22"/>
        </w:rPr>
      </w:pPr>
      <w:r w:rsidRPr="00DA42E0">
        <w:rPr>
          <w:rFonts w:ascii="Tahoma" w:hAnsi="Tahoma" w:cs="Tahoma"/>
          <w:i/>
          <w:sz w:val="22"/>
          <w:szCs w:val="22"/>
        </w:rPr>
        <w:t>The College values its mission as an educational institution.  CSI students, faculty, staff, and administration are expected to be honest in all aspects of their college education and employment. All student work is evaluated with the assumption that the work presented is the individual’s own. All work submitted is to be a representation of an individual’s own ideas, concepts, and understanding. Anything less is unacceptable and is subject to disciplinary action as outlined in the Student and Faculty Handbooks.  Please see the Academic Integrity Website for more information.</w:t>
      </w:r>
    </w:p>
    <w:p w:rsidR="000D2A6D" w:rsidRDefault="000D2A6D" w:rsidP="000D2A6D">
      <w:pPr>
        <w:rPr>
          <w:rFonts w:ascii="Tahoma" w:hAnsi="Tahoma" w:cs="Tahoma"/>
          <w:sz w:val="22"/>
          <w:szCs w:val="22"/>
        </w:rPr>
      </w:pPr>
    </w:p>
    <w:p w:rsidR="000D2A6D" w:rsidRDefault="000D2A6D" w:rsidP="000D2A6D">
      <w:pPr>
        <w:rPr>
          <w:rFonts w:ascii="Tahoma" w:hAnsi="Tahoma" w:cs="Tahoma"/>
          <w:sz w:val="22"/>
          <w:szCs w:val="22"/>
        </w:rPr>
      </w:pPr>
    </w:p>
    <w:p w:rsidR="000D2A6D" w:rsidRDefault="000D2A6D" w:rsidP="000D2A6D">
      <w:pPr>
        <w:rPr>
          <w:rFonts w:ascii="Tahoma" w:hAnsi="Tahoma" w:cs="Tahoma"/>
          <w:sz w:val="22"/>
          <w:szCs w:val="22"/>
        </w:rPr>
      </w:pPr>
      <w:r>
        <w:rPr>
          <w:rFonts w:ascii="Tahoma" w:hAnsi="Tahoma" w:cs="Tahoma"/>
          <w:sz w:val="22"/>
          <w:szCs w:val="22"/>
        </w:rPr>
        <w:t>16.</w:t>
      </w:r>
      <w:r w:rsidRPr="00F2467F">
        <w:rPr>
          <w:rFonts w:ascii="Tahoma" w:hAnsi="Tahoma" w:cs="Tahoma"/>
          <w:sz w:val="22"/>
          <w:szCs w:val="22"/>
        </w:rPr>
        <w:tab/>
      </w:r>
      <w:r w:rsidRPr="00F2467F">
        <w:rPr>
          <w:rFonts w:ascii="Tahoma" w:hAnsi="Tahoma" w:cs="Tahoma"/>
          <w:b/>
          <w:sz w:val="22"/>
          <w:szCs w:val="22"/>
        </w:rPr>
        <w:t>Topical Outline for the Course:</w:t>
      </w:r>
    </w:p>
    <w:p w:rsidR="000D2A6D" w:rsidRDefault="000D2A6D" w:rsidP="000D2A6D">
      <w:pPr>
        <w:rPr>
          <w:rFonts w:ascii="Tahoma" w:hAnsi="Tahoma" w:cs="Tahoma"/>
          <w:sz w:val="22"/>
          <w:szCs w:val="22"/>
        </w:rPr>
      </w:pPr>
    </w:p>
    <w:p w:rsidR="000D2A6D" w:rsidRPr="008613F8" w:rsidRDefault="000D2A6D" w:rsidP="000D2A6D">
      <w:pPr>
        <w:jc w:val="center"/>
        <w:rPr>
          <w:b/>
          <w:snapToGrid w:val="0"/>
          <w:sz w:val="24"/>
        </w:rPr>
      </w:pPr>
      <w:r w:rsidRPr="008613F8">
        <w:rPr>
          <w:b/>
          <w:snapToGrid w:val="0"/>
          <w:sz w:val="24"/>
        </w:rPr>
        <w:t>COURSE OUTLINE WITH ASSIGNMENTS AND EXAMS</w:t>
      </w:r>
    </w:p>
    <w:p w:rsidR="000D2A6D" w:rsidRPr="008613F8" w:rsidRDefault="000D2A6D" w:rsidP="000D2A6D">
      <w:pPr>
        <w:jc w:val="center"/>
        <w:rPr>
          <w:b/>
          <w:snapToGrid w:val="0"/>
          <w:sz w:val="24"/>
        </w:rPr>
      </w:pPr>
      <w:r w:rsidRPr="008613F8">
        <w:rPr>
          <w:b/>
          <w:snapToGrid w:val="0"/>
          <w:sz w:val="24"/>
        </w:rPr>
        <w:t>THIS SYLLABUS IS TENTATIVE AND IS SUBJECT TO CHANGE</w:t>
      </w:r>
    </w:p>
    <w:p w:rsidR="000D2A6D" w:rsidRPr="008613F8" w:rsidRDefault="000D2A6D" w:rsidP="000D2A6D">
      <w:pPr>
        <w:rPr>
          <w:snapToGrid w:val="0"/>
          <w:sz w:val="24"/>
        </w:rPr>
      </w:pPr>
    </w:p>
    <w:p w:rsidR="000D2A6D" w:rsidRPr="008613F8" w:rsidRDefault="000D2A6D" w:rsidP="000D2A6D">
      <w:pPr>
        <w:pStyle w:val="Heading2"/>
        <w:ind w:firstLine="720"/>
        <w:rPr>
          <w:szCs w:val="24"/>
        </w:rPr>
      </w:pPr>
      <w:r w:rsidRPr="008613F8">
        <w:rPr>
          <w:szCs w:val="24"/>
        </w:rPr>
        <w:t>CONTENT</w:t>
      </w:r>
    </w:p>
    <w:p w:rsidR="000D2A6D" w:rsidRDefault="000D2A6D" w:rsidP="000D2A6D">
      <w:pPr>
        <w:rPr>
          <w:rFonts w:ascii="Tahoma" w:hAnsi="Tahoma" w:cs="Tahoma"/>
          <w:sz w:val="22"/>
          <w:szCs w:val="22"/>
        </w:rPr>
      </w:pPr>
      <w:r>
        <w:rPr>
          <w:rFonts w:ascii="Tahoma" w:hAnsi="Tahoma" w:cs="Tahoma"/>
          <w:sz w:val="22"/>
          <w:szCs w:val="22"/>
        </w:rPr>
        <w:tab/>
        <w:t>Course Readiness and Diagnostic</w:t>
      </w:r>
    </w:p>
    <w:p w:rsidR="000D2A6D" w:rsidRDefault="000D2A6D" w:rsidP="000D2A6D">
      <w:pPr>
        <w:rPr>
          <w:rFonts w:ascii="Tahoma" w:hAnsi="Tahoma" w:cs="Tahoma"/>
          <w:sz w:val="22"/>
          <w:szCs w:val="22"/>
        </w:rPr>
      </w:pPr>
    </w:p>
    <w:p w:rsidR="000D2A6D" w:rsidRDefault="000D2A6D" w:rsidP="000D2A6D">
      <w:pPr>
        <w:rPr>
          <w:rFonts w:ascii="Tahoma" w:hAnsi="Tahoma" w:cs="Tahoma"/>
          <w:sz w:val="22"/>
          <w:szCs w:val="22"/>
        </w:rPr>
      </w:pPr>
      <w:r>
        <w:rPr>
          <w:rFonts w:ascii="Tahoma" w:hAnsi="Tahoma" w:cs="Tahoma"/>
          <w:sz w:val="22"/>
          <w:szCs w:val="22"/>
        </w:rPr>
        <w:tab/>
        <w:t>Chapter 1:  The Real Number System</w:t>
      </w:r>
    </w:p>
    <w:p w:rsidR="000D2A6D" w:rsidRDefault="000D2A6D" w:rsidP="000D2A6D">
      <w:pPr>
        <w:rPr>
          <w:rFonts w:ascii="Tahoma" w:hAnsi="Tahoma" w:cs="Tahoma"/>
          <w:sz w:val="22"/>
          <w:szCs w:val="22"/>
        </w:rPr>
      </w:pPr>
    </w:p>
    <w:p w:rsidR="000D2A6D" w:rsidRDefault="000D2A6D" w:rsidP="000D2A6D">
      <w:pPr>
        <w:rPr>
          <w:rFonts w:ascii="Tahoma" w:hAnsi="Tahoma" w:cs="Tahoma"/>
          <w:sz w:val="22"/>
          <w:szCs w:val="22"/>
        </w:rPr>
      </w:pPr>
      <w:r>
        <w:rPr>
          <w:rFonts w:ascii="Tahoma" w:hAnsi="Tahoma" w:cs="Tahoma"/>
          <w:sz w:val="22"/>
          <w:szCs w:val="22"/>
        </w:rPr>
        <w:tab/>
        <w:t>Chapter 2:  Rules of Exponents</w:t>
      </w:r>
    </w:p>
    <w:p w:rsidR="000D2A6D" w:rsidRDefault="000D2A6D" w:rsidP="000D2A6D">
      <w:pPr>
        <w:rPr>
          <w:rFonts w:ascii="Tahoma" w:hAnsi="Tahoma" w:cs="Tahoma"/>
          <w:sz w:val="22"/>
          <w:szCs w:val="22"/>
        </w:rPr>
      </w:pPr>
    </w:p>
    <w:p w:rsidR="000D2A6D" w:rsidRDefault="000D2A6D" w:rsidP="000D2A6D">
      <w:pPr>
        <w:rPr>
          <w:rFonts w:ascii="Tahoma" w:hAnsi="Tahoma" w:cs="Tahoma"/>
          <w:sz w:val="22"/>
          <w:szCs w:val="22"/>
        </w:rPr>
      </w:pPr>
      <w:r>
        <w:rPr>
          <w:rFonts w:ascii="Tahoma" w:hAnsi="Tahoma" w:cs="Tahoma"/>
          <w:sz w:val="22"/>
          <w:szCs w:val="22"/>
        </w:rPr>
        <w:tab/>
        <w:t>Chapter 3:  Linear Equations and Inequalities in One Variable</w:t>
      </w:r>
    </w:p>
    <w:p w:rsidR="000D2A6D" w:rsidRDefault="000D2A6D" w:rsidP="000D2A6D">
      <w:pPr>
        <w:rPr>
          <w:rFonts w:ascii="Tahoma" w:hAnsi="Tahoma" w:cs="Tahoma"/>
          <w:sz w:val="22"/>
          <w:szCs w:val="22"/>
        </w:rPr>
      </w:pPr>
    </w:p>
    <w:p w:rsidR="000D2A6D" w:rsidRDefault="000D2A6D" w:rsidP="000D2A6D">
      <w:pPr>
        <w:rPr>
          <w:rFonts w:ascii="Tahoma" w:hAnsi="Tahoma" w:cs="Tahoma"/>
          <w:sz w:val="22"/>
          <w:szCs w:val="22"/>
        </w:rPr>
      </w:pPr>
      <w:r>
        <w:rPr>
          <w:rFonts w:ascii="Tahoma" w:hAnsi="Tahoma" w:cs="Tahoma"/>
          <w:sz w:val="22"/>
          <w:szCs w:val="22"/>
        </w:rPr>
        <w:tab/>
        <w:t>Chapter 4:  Linear Equations in Two Variables and Functions</w:t>
      </w:r>
    </w:p>
    <w:p w:rsidR="000D2A6D" w:rsidRDefault="000D2A6D" w:rsidP="000D2A6D">
      <w:pPr>
        <w:rPr>
          <w:rFonts w:ascii="Tahoma" w:hAnsi="Tahoma" w:cs="Tahoma"/>
          <w:sz w:val="22"/>
          <w:szCs w:val="22"/>
        </w:rPr>
      </w:pPr>
    </w:p>
    <w:p w:rsidR="000D2A6D" w:rsidRDefault="000D2A6D" w:rsidP="000D2A6D">
      <w:pPr>
        <w:rPr>
          <w:rFonts w:ascii="Tahoma" w:hAnsi="Tahoma" w:cs="Tahoma"/>
          <w:sz w:val="22"/>
          <w:szCs w:val="22"/>
        </w:rPr>
      </w:pPr>
      <w:r>
        <w:rPr>
          <w:rFonts w:ascii="Tahoma" w:hAnsi="Tahoma" w:cs="Tahoma"/>
          <w:sz w:val="22"/>
          <w:szCs w:val="22"/>
        </w:rPr>
        <w:tab/>
        <w:t>Chapter 5:  Solving Systems of Linear Equations</w:t>
      </w:r>
    </w:p>
    <w:p w:rsidR="000D2A6D" w:rsidRDefault="000D2A6D" w:rsidP="000D2A6D">
      <w:pPr>
        <w:rPr>
          <w:rFonts w:ascii="Tahoma" w:hAnsi="Tahoma" w:cs="Tahoma"/>
          <w:sz w:val="22"/>
          <w:szCs w:val="22"/>
        </w:rPr>
      </w:pPr>
    </w:p>
    <w:p w:rsidR="000D2A6D" w:rsidRDefault="000D2A6D" w:rsidP="000D2A6D">
      <w:pPr>
        <w:rPr>
          <w:rFonts w:ascii="Tahoma" w:hAnsi="Tahoma" w:cs="Tahoma"/>
          <w:sz w:val="22"/>
          <w:szCs w:val="22"/>
        </w:rPr>
      </w:pPr>
      <w:r>
        <w:rPr>
          <w:rFonts w:ascii="Tahoma" w:hAnsi="Tahoma" w:cs="Tahoma"/>
          <w:sz w:val="22"/>
          <w:szCs w:val="22"/>
        </w:rPr>
        <w:tab/>
        <w:t>Chapter 6:  Polynomials</w:t>
      </w:r>
    </w:p>
    <w:p w:rsidR="000D2A6D" w:rsidRDefault="000D2A6D" w:rsidP="000D2A6D">
      <w:pPr>
        <w:rPr>
          <w:rFonts w:ascii="Tahoma" w:hAnsi="Tahoma" w:cs="Tahoma"/>
          <w:sz w:val="22"/>
          <w:szCs w:val="22"/>
        </w:rPr>
      </w:pPr>
    </w:p>
    <w:p w:rsidR="000D2A6D" w:rsidRDefault="000D2A6D" w:rsidP="000D2A6D">
      <w:pPr>
        <w:rPr>
          <w:rFonts w:ascii="Tahoma" w:hAnsi="Tahoma" w:cs="Tahoma"/>
          <w:sz w:val="22"/>
          <w:szCs w:val="22"/>
        </w:rPr>
      </w:pPr>
      <w:r>
        <w:rPr>
          <w:rFonts w:ascii="Tahoma" w:hAnsi="Tahoma" w:cs="Tahoma"/>
          <w:sz w:val="22"/>
          <w:szCs w:val="22"/>
        </w:rPr>
        <w:tab/>
        <w:t>Chapter 7:  Factoring Polynomials</w:t>
      </w:r>
    </w:p>
    <w:p w:rsidR="000D2A6D" w:rsidRDefault="000D2A6D" w:rsidP="000D2A6D">
      <w:pPr>
        <w:rPr>
          <w:rFonts w:ascii="Tahoma" w:hAnsi="Tahoma" w:cs="Tahoma"/>
          <w:sz w:val="22"/>
          <w:szCs w:val="22"/>
        </w:rPr>
      </w:pPr>
    </w:p>
    <w:p w:rsidR="000D2A6D" w:rsidRDefault="000D2A6D" w:rsidP="000D2A6D">
      <w:pPr>
        <w:rPr>
          <w:rFonts w:ascii="Tahoma" w:hAnsi="Tahoma" w:cs="Tahoma"/>
          <w:sz w:val="22"/>
          <w:szCs w:val="22"/>
        </w:rPr>
      </w:pPr>
      <w:r>
        <w:rPr>
          <w:rFonts w:ascii="Tahoma" w:hAnsi="Tahoma" w:cs="Tahoma"/>
          <w:sz w:val="22"/>
          <w:szCs w:val="22"/>
        </w:rPr>
        <w:tab/>
        <w:t>Chapter 8:  Rational Expressions</w:t>
      </w:r>
    </w:p>
    <w:p w:rsidR="000D2A6D" w:rsidRDefault="000D2A6D" w:rsidP="000D2A6D">
      <w:pPr>
        <w:rPr>
          <w:rFonts w:ascii="Tahoma" w:hAnsi="Tahoma" w:cs="Tahoma"/>
          <w:sz w:val="22"/>
          <w:szCs w:val="22"/>
        </w:rPr>
      </w:pPr>
    </w:p>
    <w:p w:rsidR="000D2A6D" w:rsidRDefault="000D2A6D" w:rsidP="000D2A6D">
      <w:pPr>
        <w:rPr>
          <w:rFonts w:ascii="Tahoma" w:hAnsi="Tahoma" w:cs="Tahoma"/>
          <w:sz w:val="22"/>
          <w:szCs w:val="22"/>
        </w:rPr>
      </w:pPr>
      <w:r>
        <w:rPr>
          <w:rFonts w:ascii="Tahoma" w:hAnsi="Tahoma" w:cs="Tahoma"/>
          <w:sz w:val="22"/>
          <w:szCs w:val="22"/>
        </w:rPr>
        <w:tab/>
        <w:t>Chapter 10:  Radicals and Rational Exponents</w:t>
      </w:r>
    </w:p>
    <w:p w:rsidR="000D2A6D" w:rsidRDefault="000D2A6D" w:rsidP="000D2A6D">
      <w:pPr>
        <w:rPr>
          <w:rFonts w:ascii="Tahoma" w:hAnsi="Tahoma" w:cs="Tahoma"/>
          <w:sz w:val="22"/>
          <w:szCs w:val="22"/>
        </w:rPr>
      </w:pPr>
    </w:p>
    <w:p w:rsidR="000D2A6D" w:rsidRDefault="000D2A6D" w:rsidP="000D2A6D">
      <w:pPr>
        <w:rPr>
          <w:rFonts w:ascii="Tahoma" w:hAnsi="Tahoma" w:cs="Tahoma"/>
          <w:sz w:val="22"/>
          <w:szCs w:val="22"/>
        </w:rPr>
      </w:pPr>
      <w:r>
        <w:rPr>
          <w:rFonts w:ascii="Tahoma" w:hAnsi="Tahoma" w:cs="Tahoma"/>
          <w:sz w:val="22"/>
          <w:szCs w:val="22"/>
        </w:rPr>
        <w:tab/>
        <w:t>Chapter 11:  Quadratic Equations</w:t>
      </w:r>
    </w:p>
    <w:p w:rsidR="000D2A6D" w:rsidRDefault="000D2A6D" w:rsidP="000D2A6D">
      <w:pPr>
        <w:rPr>
          <w:rFonts w:ascii="Tahoma" w:hAnsi="Tahoma" w:cs="Tahoma"/>
          <w:sz w:val="22"/>
          <w:szCs w:val="22"/>
        </w:rPr>
      </w:pPr>
    </w:p>
    <w:p w:rsidR="000D2A6D" w:rsidRDefault="000D2A6D" w:rsidP="000D2A6D">
      <w:pPr>
        <w:rPr>
          <w:rFonts w:ascii="Tahoma" w:hAnsi="Tahoma" w:cs="Tahoma"/>
          <w:sz w:val="22"/>
          <w:szCs w:val="22"/>
        </w:rPr>
      </w:pPr>
      <w:r>
        <w:rPr>
          <w:rFonts w:ascii="Tahoma" w:hAnsi="Tahoma" w:cs="Tahoma"/>
          <w:sz w:val="22"/>
          <w:szCs w:val="22"/>
        </w:rPr>
        <w:tab/>
        <w:t>Chapter 12:  Functions and Their Graphs</w:t>
      </w:r>
    </w:p>
    <w:p w:rsidR="000D2A6D" w:rsidRDefault="000D2A6D" w:rsidP="000D2A6D">
      <w:pPr>
        <w:rPr>
          <w:rFonts w:ascii="Tahoma" w:hAnsi="Tahoma" w:cs="Tahoma"/>
          <w:sz w:val="22"/>
          <w:szCs w:val="22"/>
        </w:rPr>
      </w:pPr>
    </w:p>
    <w:p w:rsidR="000D2A6D" w:rsidRPr="00CD28F8" w:rsidRDefault="000D2A6D" w:rsidP="000D2A6D">
      <w:pPr>
        <w:rPr>
          <w:rFonts w:ascii="Tahoma" w:hAnsi="Tahoma" w:cs="Tahoma"/>
          <w:sz w:val="22"/>
          <w:szCs w:val="22"/>
        </w:rPr>
      </w:pPr>
      <w:r>
        <w:rPr>
          <w:rFonts w:ascii="Tahoma" w:hAnsi="Tahoma" w:cs="Tahoma"/>
          <w:sz w:val="22"/>
          <w:szCs w:val="22"/>
        </w:rPr>
        <w:tab/>
        <w:t>Chapter 13:  Exponential and Logarithmic Functions</w:t>
      </w:r>
      <w:bookmarkStart w:id="0" w:name="_GoBack"/>
      <w:bookmarkEnd w:id="0"/>
    </w:p>
    <w:p w:rsidR="000D2A6D" w:rsidRPr="00F2467F" w:rsidRDefault="000D2A6D" w:rsidP="000D2A6D">
      <w:pPr>
        <w:rPr>
          <w:rFonts w:ascii="Tahoma" w:hAnsi="Tahoma" w:cs="Tahoma"/>
          <w:sz w:val="22"/>
          <w:szCs w:val="22"/>
        </w:rPr>
      </w:pPr>
    </w:p>
    <w:p w:rsidR="000D2A6D" w:rsidRDefault="000D2A6D" w:rsidP="000D2A6D"/>
    <w:p w:rsidR="00035C7F" w:rsidRDefault="00035C7F"/>
    <w:sectPr w:rsidR="00035C7F" w:rsidSect="00264C2F">
      <w:footerReference w:type="default" r:id="rId10"/>
      <w:endnotePr>
        <w:numFmt w:val="decimal"/>
      </w:endnotePr>
      <w:pgSz w:w="12240" w:h="15840"/>
      <w:pgMar w:top="720" w:right="720" w:bottom="720" w:left="720" w:header="922" w:footer="864"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2711" w:rsidRDefault="00A61C57">
    <w:pPr>
      <w:spacing w:line="240" w:lineRule="exact"/>
    </w:pPr>
  </w:p>
  <w:p w:rsidR="00832711" w:rsidRPr="00140688" w:rsidRDefault="00A61C57">
    <w:pPr>
      <w:rPr>
        <w:rFonts w:ascii="Tahoma" w:hAnsi="Tahoma" w:cs="Tahoma"/>
        <w:sz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94CB8"/>
    <w:multiLevelType w:val="hybridMultilevel"/>
    <w:tmpl w:val="11F65C58"/>
    <w:lvl w:ilvl="0" w:tplc="AACC04BC">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3BA31C00"/>
    <w:multiLevelType w:val="hybridMultilevel"/>
    <w:tmpl w:val="B2F03D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endnotePr>
    <w:numFmt w:val="decimal"/>
  </w:endnotePr>
  <w:compat/>
  <w:rsids>
    <w:rsidRoot w:val="000D2A6D"/>
    <w:rsid w:val="00035C7F"/>
    <w:rsid w:val="000D2A6D"/>
    <w:rsid w:val="002B2F8C"/>
    <w:rsid w:val="00A61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A6D"/>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2">
    <w:name w:val="heading 2"/>
    <w:basedOn w:val="Normal"/>
    <w:next w:val="Normal"/>
    <w:link w:val="Heading2Char"/>
    <w:qFormat/>
    <w:rsid w:val="000D2A6D"/>
    <w:pPr>
      <w:keepNext/>
      <w:autoSpaceDE/>
      <w:autoSpaceDN/>
      <w:adjustRightInd/>
      <w:outlineLvl w:val="1"/>
    </w:pPr>
    <w:rPr>
      <w:snapToGrid w:val="0"/>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D2A6D"/>
    <w:rPr>
      <w:rFonts w:ascii="Times New Roman" w:eastAsia="Times New Roman" w:hAnsi="Times New Roman" w:cs="Times New Roman"/>
      <w:snapToGrid w:val="0"/>
      <w:sz w:val="24"/>
      <w:szCs w:val="20"/>
      <w:u w:val="single"/>
    </w:rPr>
  </w:style>
  <w:style w:type="character" w:styleId="Hyperlink">
    <w:name w:val="Hyperlink"/>
    <w:rsid w:val="000D2A6D"/>
    <w:rPr>
      <w:color w:val="0000FF"/>
      <w:u w:val="single"/>
    </w:rPr>
  </w:style>
  <w:style w:type="paragraph" w:styleId="ListParagraph">
    <w:name w:val="List Paragraph"/>
    <w:basedOn w:val="Normal"/>
    <w:qFormat/>
    <w:rsid w:val="000D2A6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deboard@csi.edu" TargetMode="External"/><Relationship Id="rId3" Type="http://schemas.openxmlformats.org/officeDocument/2006/relationships/settings" Target="settings.xml"/><Relationship Id="rId7" Type="http://schemas.openxmlformats.org/officeDocument/2006/relationships/hyperlink" Target="http://mycsi.csi.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csi.edu/owa/redir.aspx?C=f1d301c12d1a441b9364eab39135c261&amp;URL=http%3a%2f%2feaglemail.csi.edu" TargetMode="External"/><Relationship Id="rId11" Type="http://schemas.openxmlformats.org/officeDocument/2006/relationships/fontTable" Target="fontTable.xml"/><Relationship Id="rId5" Type="http://schemas.openxmlformats.org/officeDocument/2006/relationships/hyperlink" Target="https://mail.csi.edu/owa/redir.aspx?C=f1d301c12d1a441b9364eab39135c261&amp;URL=mailto%3aaddress%40eaglemail.csi.edu"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i.edu/ale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1671</Words>
  <Characters>9527</Characters>
  <Application>Microsoft Office Word</Application>
  <DocSecurity>0</DocSecurity>
  <Lines>79</Lines>
  <Paragraphs>22</Paragraphs>
  <ScaleCrop>false</ScaleCrop>
  <Company>College of Southern Idaho</Company>
  <LinksUpToDate>false</LinksUpToDate>
  <CharactersWithSpaces>11176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2016-01-12T16:57:00Z</dcterms:created>
  <dcterms:modified xsi:type="dcterms:W3CDTF">2016-01-12T17:00:00Z</dcterms:modified>
</cp:coreProperties>
</file>